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AB" w:rsidRDefault="009E2BAB" w:rsidP="009E2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132C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/13-2-СЗ</w:t>
      </w:r>
    </w:p>
    <w:p w:rsidR="009E2BAB" w:rsidRDefault="009E2BAB" w:rsidP="009E2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2C05" w:rsidRDefault="009E2BAB" w:rsidP="00132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рассмотрению заявок на участие в запросе предложений </w:t>
      </w:r>
      <w:r w:rsidR="00132C05" w:rsidRPr="00132C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заключение договора с МП «Водоканал города Рязани» </w:t>
      </w:r>
      <w:proofErr w:type="gramStart"/>
      <w:r w:rsidR="00132C05" w:rsidRPr="00132C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="00132C05" w:rsidRPr="00132C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«Оказание информационно-консультационных услуг в области налогообложения»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132C05" w:rsidRDefault="009E2BAB" w:rsidP="00132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9E2BAB" w:rsidRDefault="009E2BAB" w:rsidP="00132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2C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28 мая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 года</w:t>
      </w:r>
    </w:p>
    <w:p w:rsidR="009E2BAB" w:rsidRDefault="009E2BAB" w:rsidP="009E2BAB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BAB" w:rsidRDefault="009E2BAB" w:rsidP="009E2BAB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9E2BAB" w:rsidRDefault="009E2BAB" w:rsidP="009E2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32C05" w:rsidRPr="00132C05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информационно-консультационных (юридических, бухгалтерских) услуг по вопросам исчисления, уплаты и возврата (зачета) излишне уплаченного налога на прибыль в результате неправильного определения доходов, расходов, (за исключением неиспользования заказчиком своего права на применение повышенных коэффициентов по амортизации отдельных видов основных средств), а также по вопросам реализации прав заказчика на возврат излишне уплаченного налога на добавленную стоимость (НДС), его возмещение (зачет, возврат), кроме</w:t>
      </w:r>
      <w:proofErr w:type="gramEnd"/>
      <w:r w:rsidR="00132C05" w:rsidRPr="00132C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этого возврат (зачет), списание (сложение) задолженности по пеням, штрафам по налогу на прибыль, налогу на добавленную 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E2BAB" w:rsidRDefault="009E2BAB" w:rsidP="009E2B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Председатель комиссии О.Б. </w:t>
      </w:r>
      <w:proofErr w:type="spellStart"/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>Штефан</w:t>
      </w:r>
      <w:proofErr w:type="spellEnd"/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Заместитель председателя комиссии Ю.А. Феоктистов 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Секретарь комиссии: </w:t>
      </w:r>
      <w:proofErr w:type="spellStart"/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>Миргородова</w:t>
      </w:r>
      <w:proofErr w:type="spellEnd"/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О.И.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Присутствовали: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>Члены комиссии: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>А.Н. Никонов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>Н.Н. Соловьёв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О.С. Калинин 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>А.П. Кравцов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>А.В. Грошев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Секретарь комиссии: О.И. </w:t>
      </w:r>
      <w:proofErr w:type="spellStart"/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>Миргородова</w:t>
      </w:r>
      <w:proofErr w:type="spellEnd"/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Отсутствовали: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Председатель комиссии О.Б. </w:t>
      </w:r>
      <w:proofErr w:type="spellStart"/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>Штефан</w:t>
      </w:r>
      <w:proofErr w:type="spellEnd"/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>Заместитель председателя комиссии Ю.А. Феоктистов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И.С. Миронов </w:t>
      </w:r>
    </w:p>
    <w:p w:rsidR="00132C05" w:rsidRPr="00132C05" w:rsidRDefault="00132C05" w:rsidP="00132C0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>Н.И. Семенов</w:t>
      </w:r>
    </w:p>
    <w:p w:rsidR="009E2BAB" w:rsidRDefault="00132C05" w:rsidP="00132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Arial" w:hAnsi="Times New Roman" w:cs="Times New Roman"/>
          <w:sz w:val="24"/>
          <w:szCs w:val="24"/>
          <w:lang w:eastAsia="ar-SA"/>
        </w:rPr>
        <w:t>В.А. Воробьёв</w:t>
      </w:r>
    </w:p>
    <w:p w:rsidR="009E2BAB" w:rsidRDefault="009E2BAB" w:rsidP="009E2BAB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4C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об участниках размещения заказа, подавших заявки на участие в запросе предложений:</w:t>
      </w:r>
    </w:p>
    <w:p w:rsidR="009E2BAB" w:rsidRDefault="009E2BAB" w:rsidP="009E2BAB">
      <w:pPr>
        <w:pStyle w:val="a3"/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108"/>
      </w:tblGrid>
      <w:tr w:rsidR="009E2BAB" w:rsidTr="00D171E9">
        <w:trPr>
          <w:trHeight w:val="810"/>
        </w:trPr>
        <w:tc>
          <w:tcPr>
            <w:tcW w:w="2235" w:type="dxa"/>
            <w:vAlign w:val="center"/>
          </w:tcPr>
          <w:p w:rsidR="009E2BAB" w:rsidRPr="00214C8D" w:rsidRDefault="009E2BAB" w:rsidP="00D171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 заявки</w:t>
            </w:r>
          </w:p>
        </w:tc>
        <w:tc>
          <w:tcPr>
            <w:tcW w:w="7108" w:type="dxa"/>
            <w:vAlign w:val="center"/>
          </w:tcPr>
          <w:p w:rsidR="009E2BAB" w:rsidRPr="00214C8D" w:rsidRDefault="009E2BAB" w:rsidP="00D171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9E2BAB" w:rsidTr="00D171E9">
        <w:tc>
          <w:tcPr>
            <w:tcW w:w="2235" w:type="dxa"/>
            <w:vAlign w:val="center"/>
          </w:tcPr>
          <w:p w:rsidR="009E2BAB" w:rsidRPr="00214C8D" w:rsidRDefault="009E2BAB" w:rsidP="00D171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8" w:type="dxa"/>
            <w:vAlign w:val="center"/>
          </w:tcPr>
          <w:p w:rsidR="009E2BAB" w:rsidRPr="00132C05" w:rsidRDefault="00132C05" w:rsidP="00132C05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Финправо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», </w:t>
            </w:r>
            <w:r w:rsidRPr="00132C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129164, г. Москва, Проспект Мира, 124, к.17</w:t>
            </w:r>
          </w:p>
        </w:tc>
      </w:tr>
      <w:tr w:rsidR="009E2BAB" w:rsidTr="00D171E9">
        <w:tc>
          <w:tcPr>
            <w:tcW w:w="2235" w:type="dxa"/>
            <w:vAlign w:val="center"/>
          </w:tcPr>
          <w:p w:rsidR="009E2BAB" w:rsidRPr="00214C8D" w:rsidRDefault="009E2BAB" w:rsidP="00D171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7108" w:type="dxa"/>
            <w:vAlign w:val="center"/>
          </w:tcPr>
          <w:p w:rsidR="009E2BAB" w:rsidRPr="00132C05" w:rsidRDefault="00132C05" w:rsidP="00132C05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Регионфинанс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Столица», </w:t>
            </w:r>
            <w:r w:rsidRPr="00132C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127051, г. Москва, Малый </w:t>
            </w:r>
            <w:proofErr w:type="spellStart"/>
            <w:r w:rsidRPr="00132C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Сухаревский</w:t>
            </w:r>
            <w:proofErr w:type="spellEnd"/>
            <w:r w:rsidRPr="00132C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переулок, д.9 стр. 1 офис 36</w:t>
            </w:r>
          </w:p>
        </w:tc>
      </w:tr>
    </w:tbl>
    <w:p w:rsidR="009E2BAB" w:rsidRDefault="009E2BAB" w:rsidP="009E2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BAB" w:rsidRPr="00214C8D" w:rsidRDefault="009E2BAB" w:rsidP="009E2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BAB" w:rsidRPr="009E2BAB" w:rsidRDefault="009E2BAB" w:rsidP="009E2BAB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2D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Сведения о решении членов Единой закупочной комиссии по выбору поставщиков, подрядчиков, исполнителей на закупки товаров, работ, услуг о допуске участников размещения заказа к участию в запросе предложений: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9E2BAB" w:rsidTr="00D171E9">
        <w:tc>
          <w:tcPr>
            <w:tcW w:w="3114" w:type="dxa"/>
            <w:vAlign w:val="center"/>
          </w:tcPr>
          <w:p w:rsidR="009E2BAB" w:rsidRDefault="009E2BAB" w:rsidP="009E2B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участника</w:t>
            </w:r>
          </w:p>
          <w:p w:rsidR="009E2BAB" w:rsidRPr="00AE3D80" w:rsidRDefault="009E2BAB" w:rsidP="009E2B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  <w:vAlign w:val="center"/>
          </w:tcPr>
          <w:p w:rsidR="009E2BAB" w:rsidRPr="00AE3D80" w:rsidRDefault="009E2BAB" w:rsidP="009E2B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о допуске</w:t>
            </w:r>
          </w:p>
        </w:tc>
        <w:tc>
          <w:tcPr>
            <w:tcW w:w="3115" w:type="dxa"/>
            <w:vAlign w:val="center"/>
          </w:tcPr>
          <w:p w:rsidR="009E2BAB" w:rsidRPr="00AE3D80" w:rsidRDefault="009E2BAB" w:rsidP="009E2B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</w:tr>
      <w:tr w:rsidR="009E2BAB" w:rsidTr="00D171E9">
        <w:tc>
          <w:tcPr>
            <w:tcW w:w="3114" w:type="dxa"/>
            <w:vMerge w:val="restart"/>
          </w:tcPr>
          <w:p w:rsidR="009E2BAB" w:rsidRDefault="00132C05" w:rsidP="00F84C37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2C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ЗАО «</w:t>
            </w:r>
            <w:proofErr w:type="spellStart"/>
            <w:r w:rsidRPr="00132C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Финправо</w:t>
            </w:r>
            <w:proofErr w:type="spellEnd"/>
            <w:r w:rsidRPr="00132C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</w:tc>
        <w:tc>
          <w:tcPr>
            <w:tcW w:w="3114" w:type="dxa"/>
          </w:tcPr>
          <w:p w:rsidR="009E2BAB" w:rsidRPr="00AE3D80" w:rsidRDefault="009E2BAB" w:rsidP="00D171E9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Допустить</w:t>
            </w:r>
          </w:p>
        </w:tc>
        <w:tc>
          <w:tcPr>
            <w:tcW w:w="3115" w:type="dxa"/>
            <w:vAlign w:val="center"/>
          </w:tcPr>
          <w:p w:rsidR="009E2BAB" w:rsidRPr="00AE3D80" w:rsidRDefault="00132C05" w:rsidP="00D171E9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E2BAB" w:rsidTr="00D171E9">
        <w:tc>
          <w:tcPr>
            <w:tcW w:w="3114" w:type="dxa"/>
            <w:vMerge/>
          </w:tcPr>
          <w:p w:rsidR="009E2BAB" w:rsidRDefault="009E2BAB" w:rsidP="00D171E9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</w:tcPr>
          <w:p w:rsidR="009E2BAB" w:rsidRPr="00AE3D80" w:rsidRDefault="009E2BAB" w:rsidP="00D171E9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Отклонить</w:t>
            </w:r>
          </w:p>
        </w:tc>
        <w:tc>
          <w:tcPr>
            <w:tcW w:w="3115" w:type="dxa"/>
            <w:vAlign w:val="center"/>
          </w:tcPr>
          <w:p w:rsidR="009E2BAB" w:rsidRPr="00AE3D80" w:rsidRDefault="00132C05" w:rsidP="00D171E9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E2BAB" w:rsidTr="00D171E9">
        <w:tc>
          <w:tcPr>
            <w:tcW w:w="3114" w:type="dxa"/>
            <w:vMerge/>
          </w:tcPr>
          <w:p w:rsidR="009E2BAB" w:rsidRDefault="009E2BAB" w:rsidP="00D171E9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</w:tcPr>
          <w:p w:rsidR="009E2BAB" w:rsidRPr="00AE3D80" w:rsidRDefault="009E2BAB" w:rsidP="00D171E9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3115" w:type="dxa"/>
            <w:vAlign w:val="center"/>
          </w:tcPr>
          <w:p w:rsidR="009E2BAB" w:rsidRPr="00AE3D80" w:rsidRDefault="009E2BAB" w:rsidP="00D171E9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E2BAB" w:rsidTr="00D171E9">
        <w:tc>
          <w:tcPr>
            <w:tcW w:w="3114" w:type="dxa"/>
            <w:vMerge w:val="restart"/>
          </w:tcPr>
          <w:p w:rsidR="009E2BAB" w:rsidRDefault="00132C05" w:rsidP="00D171E9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</w:t>
            </w:r>
            <w:proofErr w:type="gramStart"/>
            <w:r w:rsidRPr="00132C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«Р</w:t>
            </w:r>
            <w:proofErr w:type="gramEnd"/>
            <w:r w:rsidRPr="00132C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егионфинанс</w:t>
            </w:r>
            <w:proofErr w:type="spellEnd"/>
            <w:r w:rsidRPr="00132C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Столица»</w:t>
            </w:r>
          </w:p>
        </w:tc>
        <w:tc>
          <w:tcPr>
            <w:tcW w:w="3114" w:type="dxa"/>
          </w:tcPr>
          <w:p w:rsidR="009E2BAB" w:rsidRPr="00AE3D80" w:rsidRDefault="009E2BAB" w:rsidP="00D171E9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Допустить</w:t>
            </w:r>
          </w:p>
        </w:tc>
        <w:tc>
          <w:tcPr>
            <w:tcW w:w="3115" w:type="dxa"/>
            <w:vAlign w:val="center"/>
          </w:tcPr>
          <w:p w:rsidR="009E2BAB" w:rsidRPr="00AE3D80" w:rsidRDefault="00132C05" w:rsidP="00D171E9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E2BAB" w:rsidTr="00D171E9">
        <w:tc>
          <w:tcPr>
            <w:tcW w:w="3114" w:type="dxa"/>
            <w:vMerge/>
          </w:tcPr>
          <w:p w:rsidR="009E2BAB" w:rsidRDefault="009E2BAB" w:rsidP="00D171E9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</w:tcPr>
          <w:p w:rsidR="009E2BAB" w:rsidRPr="00AE3D80" w:rsidRDefault="009E2BAB" w:rsidP="00D171E9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Отклонить</w:t>
            </w:r>
          </w:p>
        </w:tc>
        <w:tc>
          <w:tcPr>
            <w:tcW w:w="3115" w:type="dxa"/>
            <w:vAlign w:val="center"/>
          </w:tcPr>
          <w:p w:rsidR="009E2BAB" w:rsidRPr="00AE3D80" w:rsidRDefault="009E2BAB" w:rsidP="00D171E9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E2BAB" w:rsidTr="00D171E9">
        <w:tc>
          <w:tcPr>
            <w:tcW w:w="3114" w:type="dxa"/>
            <w:vMerge/>
          </w:tcPr>
          <w:p w:rsidR="009E2BAB" w:rsidRDefault="009E2BAB" w:rsidP="00D171E9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</w:tcPr>
          <w:p w:rsidR="009E2BAB" w:rsidRPr="00AE3D80" w:rsidRDefault="009E2BAB" w:rsidP="00D171E9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3115" w:type="dxa"/>
            <w:vAlign w:val="center"/>
          </w:tcPr>
          <w:p w:rsidR="009E2BAB" w:rsidRPr="00AE3D80" w:rsidRDefault="009E2BAB" w:rsidP="00D171E9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E2BAB" w:rsidRPr="00EB2DBF" w:rsidRDefault="009E2BAB" w:rsidP="009E2BA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BAB" w:rsidRPr="00AE3D80" w:rsidRDefault="009E2BAB" w:rsidP="009E2BAB">
      <w:pPr>
        <w:pStyle w:val="a3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итогам рассмотрения заявок на участие в запросе предложений принято решение:</w:t>
      </w:r>
    </w:p>
    <w:p w:rsidR="009E2BAB" w:rsidRDefault="009E2BAB" w:rsidP="009E2BAB">
      <w:pPr>
        <w:pStyle w:val="a3"/>
        <w:numPr>
          <w:ilvl w:val="1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Допустить к участию в запросе предложений и признать участником запроса предложений:</w:t>
      </w:r>
    </w:p>
    <w:p w:rsidR="001C350A" w:rsidRPr="001C350A" w:rsidRDefault="00132C05" w:rsidP="001C350A">
      <w:pPr>
        <w:pStyle w:val="a3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2C05">
        <w:rPr>
          <w:rFonts w:ascii="Times New Roman" w:eastAsia="Times New Roman" w:hAnsi="Times New Roman" w:cs="Times New Roman"/>
          <w:szCs w:val="24"/>
          <w:lang w:eastAsia="ar-SA"/>
        </w:rPr>
        <w:t>ЗАО «</w:t>
      </w:r>
      <w:proofErr w:type="spellStart"/>
      <w:r w:rsidRPr="00132C05">
        <w:rPr>
          <w:rFonts w:ascii="Times New Roman" w:eastAsia="Times New Roman" w:hAnsi="Times New Roman" w:cs="Times New Roman"/>
          <w:szCs w:val="24"/>
          <w:lang w:eastAsia="ar-SA"/>
        </w:rPr>
        <w:t>Финправо»</w:t>
      </w:r>
      <w:proofErr w:type="spellEnd"/>
    </w:p>
    <w:p w:rsidR="001C350A" w:rsidRDefault="001C350A" w:rsidP="001C350A">
      <w:pPr>
        <w:pStyle w:val="a3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C350A">
        <w:rPr>
          <w:rFonts w:ascii="Times New Roman" w:eastAsia="Times New Roman" w:hAnsi="Times New Roman" w:cs="Times New Roman"/>
          <w:szCs w:val="24"/>
          <w:lang w:eastAsia="ar-SA"/>
        </w:rPr>
        <w:t>ООО</w:t>
      </w:r>
      <w:proofErr w:type="gramStart"/>
      <w:r w:rsidRPr="001C350A">
        <w:rPr>
          <w:rFonts w:ascii="Times New Roman" w:eastAsia="Times New Roman" w:hAnsi="Times New Roman" w:cs="Times New Roman"/>
          <w:szCs w:val="24"/>
          <w:lang w:eastAsia="ar-SA"/>
        </w:rPr>
        <w:t>«Р</w:t>
      </w:r>
      <w:proofErr w:type="gramEnd"/>
      <w:r w:rsidRPr="001C350A">
        <w:rPr>
          <w:rFonts w:ascii="Times New Roman" w:eastAsia="Times New Roman" w:hAnsi="Times New Roman" w:cs="Times New Roman"/>
          <w:szCs w:val="24"/>
          <w:lang w:eastAsia="ar-SA"/>
        </w:rPr>
        <w:t>егионфинанс</w:t>
      </w:r>
      <w:proofErr w:type="spellEnd"/>
      <w:r w:rsidRPr="001C350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1C350A">
        <w:rPr>
          <w:rFonts w:ascii="Times New Roman" w:eastAsia="Times New Roman" w:hAnsi="Times New Roman" w:cs="Times New Roman"/>
          <w:szCs w:val="24"/>
          <w:lang w:eastAsia="ar-SA"/>
        </w:rPr>
        <w:t>Столица»</w:t>
      </w:r>
      <w:proofErr w:type="spellEnd"/>
    </w:p>
    <w:p w:rsidR="001C350A" w:rsidRDefault="001C350A" w:rsidP="001C350A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BAB" w:rsidRPr="001C350A" w:rsidRDefault="001C350A" w:rsidP="001C350A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E2BAB" w:rsidRDefault="009E2BAB" w:rsidP="009E2BA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Проголосовали: ЗА – </w:t>
      </w:r>
      <w:r w:rsidR="001C3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человек;</w:t>
      </w:r>
    </w:p>
    <w:p w:rsidR="009E2BAB" w:rsidRDefault="009E2BAB" w:rsidP="009E2BA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__________;</w:t>
      </w:r>
    </w:p>
    <w:p w:rsidR="009E2BAB" w:rsidRDefault="009E2BAB" w:rsidP="009E2BA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___.</w:t>
      </w:r>
    </w:p>
    <w:p w:rsidR="009E2BAB" w:rsidRDefault="009E2BAB" w:rsidP="009E2BAB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E2BAB" w:rsidRDefault="009E2BAB" w:rsidP="009E2BAB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E2BAB" w:rsidRDefault="009E2BAB" w:rsidP="009E2BAB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9E2BAB" w:rsidRDefault="009E2BAB" w:rsidP="009E2BAB">
      <w:pPr>
        <w:spacing w:after="0"/>
        <w:ind w:left="6237" w:firstLine="540"/>
        <w:jc w:val="both"/>
        <w:rPr>
          <w:rFonts w:ascii="Times New Roman" w:hAnsi="Times New Roman" w:cs="Times New Roman"/>
        </w:rPr>
      </w:pPr>
    </w:p>
    <w:p w:rsidR="001C350A" w:rsidRDefault="001C350A" w:rsidP="001C350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Pr="00953098">
        <w:rPr>
          <w:rFonts w:ascii="Times New Roman" w:hAnsi="Times New Roman"/>
          <w:sz w:val="24"/>
          <w:szCs w:val="24"/>
        </w:rPr>
        <w:t>Н.Н. Соловьёв</w:t>
      </w:r>
    </w:p>
    <w:p w:rsidR="001C350A" w:rsidRPr="00E84AB9" w:rsidRDefault="001C350A" w:rsidP="001C350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1C350A" w:rsidRPr="00E84AB9" w:rsidRDefault="001C350A" w:rsidP="001C350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_____________________А.Н. Никонов</w:t>
      </w:r>
    </w:p>
    <w:p w:rsidR="001C350A" w:rsidRPr="00E84AB9" w:rsidRDefault="001C350A" w:rsidP="001C350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1C350A" w:rsidRPr="00E84AB9" w:rsidRDefault="001C350A" w:rsidP="001C350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Pr="00953098">
        <w:rPr>
          <w:rFonts w:ascii="Times New Roman" w:hAnsi="Times New Roman"/>
          <w:sz w:val="24"/>
          <w:szCs w:val="24"/>
        </w:rPr>
        <w:t>А.П. Кравцов</w:t>
      </w:r>
    </w:p>
    <w:p w:rsidR="001C350A" w:rsidRPr="00E84AB9" w:rsidRDefault="001C350A" w:rsidP="001C350A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1C350A" w:rsidRPr="00E84AB9" w:rsidRDefault="001C350A" w:rsidP="001C350A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_____________________О.С. Калинин</w:t>
      </w:r>
    </w:p>
    <w:p w:rsidR="001C350A" w:rsidRPr="00E84AB9" w:rsidRDefault="001C350A" w:rsidP="001C350A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50A" w:rsidRPr="00953098" w:rsidRDefault="001C350A" w:rsidP="001C350A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 w:rsidRPr="00953098">
        <w:rPr>
          <w:rFonts w:ascii="Times New Roman" w:hAnsi="Times New Roman"/>
          <w:sz w:val="24"/>
          <w:szCs w:val="24"/>
        </w:rPr>
        <w:t>А.В. Грошев</w:t>
      </w:r>
    </w:p>
    <w:p w:rsidR="001C350A" w:rsidRPr="00E84AB9" w:rsidRDefault="001C350A" w:rsidP="001C350A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84AB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0E7578" w:rsidRDefault="000E7578">
      <w:bookmarkStart w:id="0" w:name="_GoBack"/>
      <w:bookmarkEnd w:id="0"/>
    </w:p>
    <w:sectPr w:rsidR="000E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54"/>
    <w:multiLevelType w:val="multilevel"/>
    <w:tmpl w:val="A21EC97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259191B"/>
    <w:multiLevelType w:val="hybridMultilevel"/>
    <w:tmpl w:val="0CE27F48"/>
    <w:lvl w:ilvl="0" w:tplc="7DE05FAE">
      <w:start w:val="1"/>
      <w:numFmt w:val="decimal"/>
      <w:lvlText w:val="%1)"/>
      <w:lvlJc w:val="left"/>
      <w:pPr>
        <w:ind w:left="12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B8D4EBD"/>
    <w:multiLevelType w:val="hybridMultilevel"/>
    <w:tmpl w:val="CADC08EE"/>
    <w:lvl w:ilvl="0" w:tplc="8B2213F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3"/>
    <w:rsid w:val="000E7578"/>
    <w:rsid w:val="00132C05"/>
    <w:rsid w:val="001C350A"/>
    <w:rsid w:val="001E01D8"/>
    <w:rsid w:val="002C0BD3"/>
    <w:rsid w:val="003A1961"/>
    <w:rsid w:val="004E08C1"/>
    <w:rsid w:val="004E3533"/>
    <w:rsid w:val="00566384"/>
    <w:rsid w:val="009E2BAB"/>
    <w:rsid w:val="009E40E1"/>
    <w:rsid w:val="00CD1256"/>
    <w:rsid w:val="00CD57B0"/>
    <w:rsid w:val="00D538CF"/>
    <w:rsid w:val="00D63A63"/>
    <w:rsid w:val="00E412F3"/>
    <w:rsid w:val="00F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AB"/>
    <w:pPr>
      <w:ind w:left="720"/>
      <w:contextualSpacing/>
    </w:pPr>
  </w:style>
  <w:style w:type="paragraph" w:customStyle="1" w:styleId="ConsNonformat">
    <w:name w:val="ConsNonformat"/>
    <w:rsid w:val="009E2B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Íàçâàíèå"/>
    <w:basedOn w:val="a"/>
    <w:rsid w:val="009E2BAB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9E2BA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9E2BA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9E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AB"/>
    <w:pPr>
      <w:ind w:left="720"/>
      <w:contextualSpacing/>
    </w:pPr>
  </w:style>
  <w:style w:type="paragraph" w:customStyle="1" w:styleId="ConsNonformat">
    <w:name w:val="ConsNonformat"/>
    <w:rsid w:val="009E2B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Íàçâàíèå"/>
    <w:basedOn w:val="a"/>
    <w:rsid w:val="009E2BAB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9E2BA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9E2BA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9E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Минкина</cp:lastModifiedBy>
  <cp:revision>6</cp:revision>
  <cp:lastPrinted>2013-05-28T06:13:00Z</cp:lastPrinted>
  <dcterms:created xsi:type="dcterms:W3CDTF">2013-03-11T09:43:00Z</dcterms:created>
  <dcterms:modified xsi:type="dcterms:W3CDTF">2013-05-28T06:13:00Z</dcterms:modified>
</cp:coreProperties>
</file>