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0F" w:rsidRDefault="00CE700F" w:rsidP="00CE7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B939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/13-3-СЗ</w:t>
      </w:r>
    </w:p>
    <w:p w:rsidR="00CE700F" w:rsidRDefault="00CE700F" w:rsidP="00CE7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939FE" w:rsidRDefault="00CE700F" w:rsidP="00CE7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Оценки и сопоставления заявок на участие в запросе предложений </w:t>
      </w:r>
      <w:r w:rsidR="00B939FE" w:rsidRPr="00B939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заключение договора с МП «Водоканал города Рязани» </w:t>
      </w:r>
      <w:proofErr w:type="gramStart"/>
      <w:r w:rsidR="00B939FE" w:rsidRPr="00B939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="00B939FE" w:rsidRPr="00B939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«Оказание информационно-консультационных услуг в области налогообложения»</w:t>
      </w:r>
    </w:p>
    <w:p w:rsidR="00CE700F" w:rsidRDefault="00B939FE" w:rsidP="00CE7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39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:rsidR="00CE700F" w:rsidRPr="00AC2BDE" w:rsidRDefault="00CE700F" w:rsidP="00AC2BDE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939FE">
        <w:rPr>
          <w:rFonts w:ascii="Times New Roman" w:eastAsia="Times New Roman" w:hAnsi="Times New Roman" w:cs="Times New Roman"/>
          <w:sz w:val="24"/>
          <w:szCs w:val="24"/>
          <w:lang w:eastAsia="ar-SA"/>
        </w:rPr>
        <w:t>28 мая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 года</w:t>
      </w:r>
    </w:p>
    <w:p w:rsidR="00CE700F" w:rsidRDefault="00CE700F" w:rsidP="00CE700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B939FE" w:rsidRDefault="00CE700F" w:rsidP="00CE7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939FE" w:rsidRPr="00B939FE">
        <w:rPr>
          <w:rFonts w:ascii="Times New Roman" w:eastAsia="Times New Roman" w:hAnsi="Times New Roman" w:cs="Times New Roman"/>
          <w:sz w:val="24"/>
          <w:szCs w:val="24"/>
          <w:lang w:eastAsia="ar-SA"/>
        </w:rPr>
        <w:t>«Оказание информационно-консультационных (юридических, бухгалтерских) услуг по вопросам исчисления, уплаты и возврата (зачета) излишне уплаченного налога на прибыль в результате неправильного определения доходов, расходов, (за исключением неиспользования заказчиком своего права на применение повышенных коэффициентов по амортизации отдельных видов основных средств), а также по вопросам реализации прав заказчика на возврат излишне уплаченного налога на добавленную стоимость (НДС), его возмещение (зачет, возврат), кроме</w:t>
      </w:r>
      <w:proofErr w:type="gramEnd"/>
      <w:r w:rsidR="00B939FE" w:rsidRPr="00B93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этого возврат (зачет), списание (сложение) задолженности по пеням, штрафам по налогу на прибыль, налогу на добавленную стоимость»</w:t>
      </w:r>
    </w:p>
    <w:p w:rsidR="00CE700F" w:rsidRDefault="00CE700F" w:rsidP="00CE70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Председатель комиссии О.Б. </w:t>
      </w:r>
      <w:proofErr w:type="spellStart"/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>Штефан</w:t>
      </w:r>
      <w:proofErr w:type="spellEnd"/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Заместитель председателя комиссии Ю.А. Феоктистов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Члены комиссии: А.Н. Никонов, Н.Н. Соловьёв, О.С. Калинин, Н.И. Семенов, В.А. Воробьёв, А.В. Грошев, А.П. Кравцов, И.С. Миронов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Секретарь комиссии: </w:t>
      </w:r>
      <w:proofErr w:type="spellStart"/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>Миргородова</w:t>
      </w:r>
      <w:proofErr w:type="spellEnd"/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О.И.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>Присутствовали: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>Члены комиссии: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>А.Н. Никонов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>Н.Н. Соловьёв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О.С. Калинин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>А.П. Кравцов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>А.В. Грошев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Секретарь комиссии: О.И. </w:t>
      </w:r>
      <w:proofErr w:type="spellStart"/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>Миргородова</w:t>
      </w:r>
      <w:proofErr w:type="spellEnd"/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>Отсутствовали: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Председатель комиссии О.Б. </w:t>
      </w:r>
      <w:proofErr w:type="spellStart"/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>Штефан</w:t>
      </w:r>
      <w:proofErr w:type="spellEnd"/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>Заместитель председателя комиссии Ю.А. Феоктистов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И.С. Миронов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>Н.И. Семенов</w:t>
      </w:r>
    </w:p>
    <w:p w:rsidR="00CE700F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sz w:val="24"/>
          <w:szCs w:val="24"/>
          <w:lang w:eastAsia="ar-SA"/>
        </w:rPr>
        <w:t>В.А. Воробьёв</w:t>
      </w:r>
    </w:p>
    <w:p w:rsidR="00B939FE" w:rsidRDefault="00B939FE" w:rsidP="00B939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700F" w:rsidRDefault="00CE700F" w:rsidP="00CE70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Процедура оценки и сопоставления заяв</w:t>
      </w:r>
      <w:r w:rsidR="006A10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 на участие в запросе предлож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ений проводится по адресу: </w:t>
      </w:r>
    </w:p>
    <w:p w:rsidR="00CE700F" w:rsidRDefault="00CE700F" w:rsidP="00CE70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390027, г. Рязань,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шоссе, д.9   </w:t>
      </w:r>
      <w:r w:rsidR="00B93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28 мая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 года. </w:t>
      </w:r>
    </w:p>
    <w:p w:rsidR="00CE700F" w:rsidRDefault="00CE700F" w:rsidP="00CE70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700F" w:rsidRDefault="00CE700F" w:rsidP="00CE7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Критериями оценки заявок на участие в запросе предложений являются:</w:t>
      </w:r>
    </w:p>
    <w:p w:rsidR="00CE700F" w:rsidRDefault="00CE700F" w:rsidP="00CE700F">
      <w:pPr>
        <w:pStyle w:val="ConsNormal"/>
        <w:widowControl/>
        <w:ind w:right="0" w:firstLine="36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Цена договора (содержание критерия: минимальная (фиксированная) стоимость работ, являющихся предметом запроса предложений, предложенная участником запроса предложений, при условии соответствия всем требованиям закупочной документации,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более начальной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цены договора).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По ценовым баллам оцениваются критерии: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«Цена единицы услуги».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Метод расчета ценового балла.</w:t>
      </w:r>
    </w:p>
    <w:p w:rsid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Ценовой балл  (ЦБ) рассчитывается  в следующем порядке: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</w:p>
    <w:p w:rsid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object w:dxaOrig="26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48.2pt" o:ole="" fillcolor="window">
            <v:imagedata r:id="rId5" o:title=""/>
          </v:shape>
          <o:OLEObject Type="Embed" ProgID="Equation.3" ShapeID="_x0000_i1025" DrawAspect="Content" ObjectID="_1431244376" r:id="rId6"/>
        </w:objec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где 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ЦБì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– ценовой балл i-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го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участника запроса предложений;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Amax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- начальная (максимальная) цена единицы услуги, установленная в закупочной  документации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Ai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– цена единицы услуги, предложенная i-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ым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участником запроса предложений.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Вес (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ЦБì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) - коэффициентов значимости - цено</w:t>
      </w:r>
      <w:r w:rsidR="00146648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вого балла «цена единицы услуги</w:t>
      </w: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» - </w:t>
      </w:r>
      <w:proofErr w:type="gram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Р</w:t>
      </w:r>
      <w:proofErr w:type="gram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равен 0,</w:t>
      </w:r>
      <w:r w:rsidR="00146648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2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2. По неценовым баллам оцениваются критерии: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2.1. «Опыт оказания аналогичных услуг за период с 2007г. по настоящее время», который оценивается по следующим показателям: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Показатель НБ1i – </w:t>
      </w:r>
      <w:r w:rsidR="00635B80" w:rsidRPr="00635B80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Количество исполненных  договоров участника запроса предложений, аналогичных предмету запроса предложений за период с 2007г. по настоящее время</w:t>
      </w: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: от 0 баллов до – 20 баллов.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Неценовой балл  по показателю «Количество исполненных  договоров участника запроса предложений, аналогичных предмету запроса предложений за период с 2007г. по настоящее время» рассчитывается  в следующем порядке: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</w:t>
      </w:r>
      <w:r w:rsidR="00AD37F9">
        <w:rPr>
          <w:rFonts w:ascii="Times New Roman" w:eastAsia="Arial" w:hAnsi="Times New Roman"/>
          <w:position w:val="-38"/>
          <w:sz w:val="24"/>
          <w:szCs w:val="24"/>
          <w:lang w:eastAsia="ar-SA"/>
        </w:rPr>
        <w:pict>
          <v:shape id="_x0000_i1026" type="#_x0000_t75" style="width:103.3pt;height:42.55pt" fillcolor="window">
            <v:imagedata r:id="rId7" o:title=""/>
          </v:shape>
        </w:pic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где НБ</w:t>
      </w:r>
      <w:proofErr w:type="gram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1</w:t>
      </w:r>
      <w:proofErr w:type="gram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ì – неценовой балл i-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го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участника запроса предложений по показателю «Количество исполненных  договоров участника запроса предложений, аналогичных предмету запроса предложений за период с 2007г. по настоящее время»;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В 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max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- предложение участника  запроса предложений, представившего максимальное количество договоров аналогичных предмету запроса предложений за период с 2007г. по настоящее время (по данному показателю такому участнику присваивается максимальное количество баллов – 20);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В</w:t>
      </w:r>
      <w:proofErr w:type="gram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i</w:t>
      </w:r>
      <w:proofErr w:type="spellEnd"/>
      <w:proofErr w:type="gram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–  предложения i-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го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участника  запроса предложений по количеству договоров, аналогичных предмету запроса предложений за период с 2007г. по настоящее время.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Показатель НБ2i – Общая сумма всех исполненных договоров участника запроса предложений, аналогичных предмету запроса предложений за период с 2007г. по настоящее время: от 0 баллов до – 30 баллов</w:t>
      </w:r>
    </w:p>
    <w:p w:rsid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Неценовой балл  по показателю «Общая сумма всех исполненных договоров участника запроса предложений, аналогичных предмету запроса предложений за период с 2007г. по настоящее время» рассчитывается  в следующем порядке:</w:t>
      </w:r>
    </w:p>
    <w:p w:rsid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B939FE" w:rsidRPr="00B939FE" w:rsidRDefault="00AD37F9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>
        <w:rPr>
          <w:rFonts w:ascii="Times New Roman" w:eastAsia="Arial" w:hAnsi="Times New Roman"/>
          <w:position w:val="-38"/>
          <w:sz w:val="24"/>
          <w:szCs w:val="24"/>
          <w:lang w:eastAsia="ar-SA"/>
        </w:rPr>
        <w:pict>
          <v:shape id="_x0000_i1027" type="#_x0000_t75" style="width:103.3pt;height:42.55pt" fillcolor="window">
            <v:imagedata r:id="rId8" o:title=""/>
          </v:shape>
        </w:pic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где НБ</w:t>
      </w:r>
      <w:proofErr w:type="gram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2</w:t>
      </w:r>
      <w:proofErr w:type="gram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ì – неценовой балл i-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го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участника запроса предложений по показателю «Общая сумма всех исполненных договоров участника запроса предложений, аналогичных предмету запроса предложений за период с 2007г. по настоящее время»;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С 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max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– предложение участника запроса предложений, общая сумма всех исполненных договоров аналогичных предмету запроса предложений которого за период с 2007г. по настоящее время является наибольшей (по данному показателю такому участнику присваивается максимальное количество баллов – 30);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С</w:t>
      </w:r>
      <w:proofErr w:type="gram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i</w:t>
      </w:r>
      <w:proofErr w:type="spellEnd"/>
      <w:proofErr w:type="gram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–  предложения i-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го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участника запроса предложений по общей сумме всех исполненных договоров, аналогичных предмету запроса предложений за период с 2007г. по настоящее время.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lastRenderedPageBreak/>
        <w:t>Показатель НБ3i – Количество судебных Постановлений Высшего Арбитражного Суда РФ и Федеральных арбитражных судов округов, принятых в пользу участника запроса предложений, представлявшего интересы юридических лиц в области урегулирования налоговых споров за период с 2007г. по настоящее время: от 0 баллов до – 50 баллов.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Неценовой балл  по показателю «Количество судебных Постановлений Высшего Арбитражного Суда РФ и Федеральных арбитражных судов округов, принятых в пользу участника запроса предложений, представлявшего интересы юридических лиц в области урегулирования налоговых споров за период с 2007г. по настоящее время» рассчитывается  в следующем порядке: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</w:t>
      </w:r>
      <w:r w:rsidR="00AD37F9">
        <w:rPr>
          <w:rFonts w:ascii="Times New Roman" w:eastAsia="Arial" w:hAnsi="Times New Roman"/>
          <w:position w:val="-38"/>
          <w:sz w:val="24"/>
          <w:szCs w:val="24"/>
          <w:lang w:eastAsia="ar-SA"/>
        </w:rPr>
        <w:pict>
          <v:shape id="_x0000_i1028" type="#_x0000_t75" style="width:104.55pt;height:42.55pt" fillcolor="window">
            <v:imagedata r:id="rId9" o:title=""/>
          </v:shape>
        </w:pic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где НБ3ì – неценовой балл i-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го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участника запроса предложений по показателю «Количество исполненных  договоров участника запроса предложений, аналогичных предмету запроса предложений за период с 2007г. по настоящее время»;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proofErr w:type="gram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D 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max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– предложение участника запроса предложений, представившего максимальное количество судебных Постановлений Высшего Арбитражного Суда РФ и Федеральных арбитражных судов округов, принятых в пользу участника запроса предложений, представлявшего интересы юридических лиц в области урегулирования налоговых споров за период с 2007г. по настоящее время (по данному показателю такому участнику присваивается максимальное количество баллов – 50);</w:t>
      </w:r>
      <w:proofErr w:type="gramEnd"/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Di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–  предложения i-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го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участника запроса предложений по количеству судебных Постановлений Высшего Арбитражного Суда РФ и Федеральных арбитражных судов округов, принятых в пользу участника запроса предложений, представлявшего интересы юридических лиц в области урегулирования налоговых споров за период с 2007г. по настоящее время.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Таким образом, сумма максимальных значений всех показателей критерия «Опыт оказания аналогичных услуг за период с 2007г. по настоящее время» составляет 100 баллов.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комиссии по критерию (показателю).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Суммарный балл по данному критерию рассчитывается следующим образом: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НБì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=НБ1i+НБ2i+НБ3i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Вес (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НБì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) - неценового балла - «Опыт оказания аналогичных услуг за период с 2007г. по настоящее время» - Т равен 0,4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2.2. «Качество оказываемых услуг»: от 0 баллов до – 100 баллов. Закупочная комиссия оценивает степень проработанности, детализации, полноты обоснования правовой позиции оказываемых услуг, являющихся предметом запроса предложений.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Вес (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Н</w:t>
      </w:r>
      <w:proofErr w:type="gram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B</w:t>
      </w:r>
      <w:proofErr w:type="gram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ì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) - коэффициентов значимости - неценового балла «Качество оказываемых услуг» - R равен 0,4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Суммарный балл (</w:t>
      </w:r>
      <w:proofErr w:type="gram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СБ</w:t>
      </w:r>
      <w:proofErr w:type="gram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) заявки рассчитывается на основании суммы ценовых и неценовых баллов с применением удельных весов (коэффициентов значимости):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СБi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= 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НБi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х Т + 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НBi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х R + 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ЦБì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х </w:t>
      </w:r>
      <w:proofErr w:type="gram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Р</w:t>
      </w:r>
      <w:proofErr w:type="gram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, где: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СБ</w:t>
      </w:r>
      <w:proofErr w:type="gram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i</w:t>
      </w:r>
      <w:proofErr w:type="spellEnd"/>
      <w:proofErr w:type="gram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– суммарный балл  i-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го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участника запроса предложений,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ЦБì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– ценовой балл i-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го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участника запроса предложений;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НБ</w:t>
      </w:r>
      <w:proofErr w:type="gram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i</w:t>
      </w:r>
      <w:proofErr w:type="spellEnd"/>
      <w:proofErr w:type="gram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 – неценовой балл  i-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го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участника запроса предложений по критерию «Опыт оказания аналогичных услуг за период с 2007г. по настоящее время»;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НВ</w:t>
      </w:r>
      <w:proofErr w:type="gram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i</w:t>
      </w:r>
      <w:proofErr w:type="spellEnd"/>
      <w:proofErr w:type="gram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- неценовой балл  i-</w:t>
      </w: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го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участника запроса предложений по критерию «Качество оказываемых услуг»;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proofErr w:type="gram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Т-</w:t>
      </w:r>
      <w:proofErr w:type="gram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вес неценового балла по критерию «Опыт оказания аналогичных услуг за период с 2007г. по настоящее время»; 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R - вес неценового балла по критерию «Качество оказываемых услуг»;</w:t>
      </w:r>
    </w:p>
    <w:p w:rsidR="00B939FE" w:rsidRPr="00B939FE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proofErr w:type="gram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Р-</w:t>
      </w:r>
      <w:proofErr w:type="gram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вес ценового балла,</w:t>
      </w:r>
    </w:p>
    <w:p w:rsidR="00CE700F" w:rsidRDefault="00B939FE" w:rsidP="00B939F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lastRenderedPageBreak/>
        <w:t>Т+R+</w:t>
      </w:r>
      <w:proofErr w:type="gram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Р</w:t>
      </w:r>
      <w:proofErr w:type="gram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=1</w:t>
      </w:r>
    </w:p>
    <w:p w:rsidR="00635B80" w:rsidRDefault="00635B80" w:rsidP="00B939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700F" w:rsidRPr="00AC2BDE" w:rsidRDefault="00CE700F" w:rsidP="00CE7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Расчет ценового балла:</w:t>
      </w:r>
    </w:p>
    <w:p w:rsidR="00CE700F" w:rsidRPr="00225E2F" w:rsidRDefault="00C2471B" w:rsidP="00CE7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Финправо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E700F" w:rsidRPr="00225E2F" w:rsidRDefault="00CE700F" w:rsidP="00CE7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E2F">
        <w:rPr>
          <w:rFonts w:ascii="Times New Roman" w:eastAsia="Times New Roman" w:hAnsi="Times New Roman" w:cs="Times New Roman"/>
          <w:sz w:val="24"/>
          <w:szCs w:val="24"/>
          <w:lang w:eastAsia="ar-SA"/>
        </w:rPr>
        <w:t>ЦБ=(</w:t>
      </w:r>
      <w:r w:rsidR="00B30047">
        <w:rPr>
          <w:rFonts w:ascii="Times New Roman" w:eastAsia="Times New Roman" w:hAnsi="Times New Roman" w:cs="Times New Roman"/>
          <w:sz w:val="24"/>
          <w:szCs w:val="24"/>
          <w:lang w:eastAsia="ar-SA"/>
        </w:rPr>
        <w:t>29 000</w:t>
      </w:r>
      <w:r w:rsidR="008D50DB" w:rsidRPr="00225E2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B30047">
        <w:rPr>
          <w:rFonts w:ascii="Times New Roman" w:eastAsia="Times New Roman" w:hAnsi="Times New Roman" w:cs="Times New Roman"/>
          <w:sz w:val="24"/>
          <w:szCs w:val="24"/>
          <w:lang w:eastAsia="ar-SA"/>
        </w:rPr>
        <w:t>23 600</w:t>
      </w:r>
      <w:r w:rsidRPr="00225E2F">
        <w:rPr>
          <w:rFonts w:ascii="Times New Roman" w:eastAsia="Times New Roman" w:hAnsi="Times New Roman" w:cs="Times New Roman"/>
          <w:sz w:val="24"/>
          <w:szCs w:val="24"/>
          <w:lang w:eastAsia="ar-SA"/>
        </w:rPr>
        <w:t>)/</w:t>
      </w:r>
      <w:r w:rsidR="00B30047">
        <w:rPr>
          <w:rFonts w:ascii="Times New Roman" w:eastAsia="Times New Roman" w:hAnsi="Times New Roman" w:cs="Times New Roman"/>
          <w:sz w:val="24"/>
          <w:szCs w:val="24"/>
          <w:lang w:eastAsia="ar-SA"/>
        </w:rPr>
        <w:t>29 000</w:t>
      </w:r>
      <w:r w:rsidRPr="00225E2F">
        <w:rPr>
          <w:rFonts w:ascii="Times New Roman" w:eastAsia="Times New Roman" w:hAnsi="Times New Roman" w:cs="Times New Roman"/>
          <w:sz w:val="24"/>
          <w:szCs w:val="24"/>
          <w:lang w:eastAsia="ar-SA"/>
        </w:rPr>
        <w:t>х100=</w:t>
      </w:r>
      <w:r w:rsidR="00B30047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</w:p>
    <w:p w:rsidR="00225E2F" w:rsidRDefault="00225E2F" w:rsidP="00CE7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225E2F" w:rsidRPr="00225E2F" w:rsidRDefault="00225E2F" w:rsidP="00225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E2F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C2471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Регионфинанс</w:t>
      </w:r>
      <w:proofErr w:type="spellEnd"/>
      <w:r w:rsidR="00C24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Столица</w:t>
      </w:r>
      <w:r w:rsidRPr="00225E2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225E2F" w:rsidRPr="00225E2F" w:rsidRDefault="00225E2F" w:rsidP="00225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E2F">
        <w:rPr>
          <w:rFonts w:ascii="Times New Roman" w:eastAsia="Times New Roman" w:hAnsi="Times New Roman" w:cs="Times New Roman"/>
          <w:sz w:val="24"/>
          <w:szCs w:val="24"/>
          <w:lang w:eastAsia="ar-SA"/>
        </w:rPr>
        <w:t>ЦБ=(</w:t>
      </w:r>
      <w:r w:rsidR="00B30047">
        <w:rPr>
          <w:rFonts w:ascii="Times New Roman" w:eastAsia="Times New Roman" w:hAnsi="Times New Roman" w:cs="Times New Roman"/>
          <w:sz w:val="24"/>
          <w:szCs w:val="24"/>
          <w:lang w:eastAsia="ar-SA"/>
        </w:rPr>
        <w:t>29 000</w:t>
      </w:r>
      <w:r w:rsidRPr="00225E2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B30047">
        <w:rPr>
          <w:rFonts w:ascii="Times New Roman" w:eastAsia="Times New Roman" w:hAnsi="Times New Roman" w:cs="Times New Roman"/>
          <w:sz w:val="24"/>
          <w:szCs w:val="24"/>
          <w:lang w:eastAsia="ar-SA"/>
        </w:rPr>
        <w:t>25 000</w:t>
      </w:r>
      <w:r w:rsidRPr="00225E2F">
        <w:rPr>
          <w:rFonts w:ascii="Times New Roman" w:eastAsia="Times New Roman" w:hAnsi="Times New Roman" w:cs="Times New Roman"/>
          <w:sz w:val="24"/>
          <w:szCs w:val="24"/>
          <w:lang w:eastAsia="ar-SA"/>
        </w:rPr>
        <w:t>)/</w:t>
      </w:r>
      <w:r w:rsidR="00B30047">
        <w:rPr>
          <w:rFonts w:ascii="Times New Roman" w:eastAsia="Times New Roman" w:hAnsi="Times New Roman" w:cs="Times New Roman"/>
          <w:sz w:val="24"/>
          <w:szCs w:val="24"/>
          <w:lang w:eastAsia="ar-SA"/>
        </w:rPr>
        <w:t>29 000</w:t>
      </w:r>
      <w:r w:rsidRPr="00225E2F">
        <w:rPr>
          <w:rFonts w:ascii="Times New Roman" w:eastAsia="Times New Roman" w:hAnsi="Times New Roman" w:cs="Times New Roman"/>
          <w:sz w:val="24"/>
          <w:szCs w:val="24"/>
          <w:lang w:eastAsia="ar-SA"/>
        </w:rPr>
        <w:t>х100=</w:t>
      </w:r>
      <w:r w:rsidR="00B30047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</w:p>
    <w:p w:rsidR="00CE700F" w:rsidRDefault="00CE700F" w:rsidP="00CE7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CE700F" w:rsidRDefault="00CE700F" w:rsidP="00CE7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>Сведения о решении членов Единой закупочной комиссии по выбору поставщиков, подрядчиков, исполнителей на закупки товаров, работ, услуг о присвоении заявкам на участие в запросе предложений значений по каждому из предусмотренных критериев оценки заявки на  участие в запросе предложений:</w:t>
      </w:r>
    </w:p>
    <w:tbl>
      <w:tblPr>
        <w:tblpPr w:leftFromText="180" w:rightFromText="180" w:vertAnchor="text" w:horzAnchor="margin" w:tblpXSpec="center" w:tblpY="897"/>
        <w:tblW w:w="10315" w:type="dxa"/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276"/>
        <w:gridCol w:w="1843"/>
        <w:gridCol w:w="1843"/>
        <w:gridCol w:w="1843"/>
      </w:tblGrid>
      <w:tr w:rsidR="00635B80" w:rsidRPr="00173DB1" w:rsidTr="00C2471B">
        <w:trPr>
          <w:cantSplit/>
          <w:trHeight w:hRule="exact" w:val="89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5B80" w:rsidRPr="00173DB1" w:rsidRDefault="00635B80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B80" w:rsidRPr="00173DB1" w:rsidRDefault="00635B80" w:rsidP="008D5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Условия исполнения договора, являющиеся критериями оценки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запросе предложений</w:t>
            </w:r>
          </w:p>
        </w:tc>
      </w:tr>
      <w:tr w:rsidR="00635B80" w:rsidRPr="00173DB1" w:rsidTr="00C2471B">
        <w:trPr>
          <w:cantSplit/>
          <w:trHeight w:val="555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5B80" w:rsidRPr="00173DB1" w:rsidRDefault="00635B80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1B" w:rsidRPr="00C2471B" w:rsidRDefault="00C2471B" w:rsidP="00C2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за единицу услуги  (руб.), </w:t>
            </w:r>
          </w:p>
          <w:p w:rsidR="00635B80" w:rsidRPr="00173DB1" w:rsidRDefault="00C2471B" w:rsidP="00C2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НДС 18%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B80" w:rsidRPr="00173DB1" w:rsidRDefault="00C2471B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оказываемых услуг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B80" w:rsidRPr="00173DB1" w:rsidRDefault="00635B80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B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оказания аналогичных услуг за период с 2007г. по настоящее время</w:t>
            </w:r>
            <w:r w:rsid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635B80" w:rsidRPr="00173DB1" w:rsidTr="00C2471B">
        <w:trPr>
          <w:cantSplit/>
          <w:trHeight w:val="555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B80" w:rsidRPr="00173DB1" w:rsidRDefault="00635B80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B80" w:rsidRDefault="00635B80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B80" w:rsidRDefault="00635B80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B80" w:rsidRPr="00173DB1" w:rsidRDefault="00C2471B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исполненных  договоров участника запроса предложений, аналогичных предмету запроса предложений за период с 2007г. по настоящее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B80" w:rsidRPr="00173DB1" w:rsidRDefault="00C2471B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сумма всех исполненных договоров участника запроса предложений, аналогичных предмету запроса предложений за период с 2007г. по настоящее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B80" w:rsidRPr="00173DB1" w:rsidRDefault="00C2471B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судебных Постановлений Высшего Арбитражного Суда РФ и Федеральных арбитражных судов округов, принятых в пользу участника запроса предложений, представлявшего интересы юридических лиц в области урегулирования налоговых споров за период с 2007г. по настоящее время</w:t>
            </w:r>
          </w:p>
        </w:tc>
      </w:tr>
      <w:tr w:rsidR="00C2471B" w:rsidRPr="00173DB1" w:rsidTr="00820FB4">
        <w:trPr>
          <w:cantSplit/>
          <w:trHeight w:val="5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71B" w:rsidRPr="005D0B5B" w:rsidRDefault="00C2471B" w:rsidP="00C247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1.ЗАО </w:t>
            </w:r>
            <w:r w:rsidRP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Финправо</w:t>
            </w:r>
            <w:proofErr w:type="spellEnd"/>
            <w:r w:rsidRP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1B" w:rsidRPr="00173DB1" w:rsidRDefault="00C2471B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1B" w:rsidRPr="00173DB1" w:rsidRDefault="00C2471B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1B" w:rsidRPr="00173DB1" w:rsidRDefault="00D95C02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1B" w:rsidRPr="00173DB1" w:rsidRDefault="00D95C02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1B" w:rsidRPr="00173DB1" w:rsidRDefault="003F57FB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C2471B" w:rsidRPr="00173DB1" w:rsidTr="00B267F0">
        <w:trPr>
          <w:cantSplit/>
          <w:trHeight w:val="5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71B" w:rsidRDefault="00C2471B" w:rsidP="008D50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Регионфинанс</w:t>
            </w:r>
            <w:proofErr w:type="spellEnd"/>
            <w:r w:rsidRPr="00C24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Столица»</w:t>
            </w:r>
          </w:p>
          <w:p w:rsidR="00C2471B" w:rsidRDefault="00C2471B" w:rsidP="008D50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1B" w:rsidRDefault="00B30047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1B" w:rsidRDefault="00D95C02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1B" w:rsidRDefault="00D95C02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1B" w:rsidRDefault="00D95C02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1B" w:rsidRDefault="003F57FB" w:rsidP="008D5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E700F" w:rsidRDefault="00CE700F" w:rsidP="00225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CE700F" w:rsidRDefault="00CE700F" w:rsidP="00225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7F9" w:rsidRDefault="00AD37F9" w:rsidP="003F57F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</w:p>
    <w:p w:rsidR="003F57FB" w:rsidRPr="00B939FE" w:rsidRDefault="003F57FB" w:rsidP="003F57F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bookmarkStart w:id="0" w:name="_GoBack"/>
      <w:bookmarkEnd w:id="0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Суммарный балл по данному критерию 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«</w:t>
      </w:r>
      <w:r w:rsidRPr="003F57FB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Опыт оказания аналогичных услуг за период с 2007г. по настоящее время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»</w:t>
      </w:r>
      <w:r w:rsidRPr="003F57FB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</w:t>
      </w: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рассчитывается следующим образом:</w:t>
      </w:r>
    </w:p>
    <w:p w:rsidR="003F57FB" w:rsidRDefault="003F57FB" w:rsidP="003F57F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proofErr w:type="spellStart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lastRenderedPageBreak/>
        <w:t>НБì</w:t>
      </w:r>
      <w:proofErr w:type="spellEnd"/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 xml:space="preserve"> =НБ1i+НБ2i+НБ3i</w:t>
      </w:r>
    </w:p>
    <w:p w:rsidR="003F57FB" w:rsidRPr="00B939FE" w:rsidRDefault="003F57FB" w:rsidP="003F57F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3F57FB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ЗАО «</w:t>
      </w:r>
      <w:proofErr w:type="spellStart"/>
      <w:r w:rsidRPr="003F57FB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Финправо</w:t>
      </w:r>
      <w:proofErr w:type="spellEnd"/>
      <w:r w:rsidRPr="003F57FB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»</w:t>
      </w:r>
    </w:p>
    <w:p w:rsidR="003F57FB" w:rsidRDefault="003F57FB" w:rsidP="003F57F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НБ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=20+30+50=100</w:t>
      </w:r>
    </w:p>
    <w:p w:rsidR="003F57FB" w:rsidRDefault="003F57FB" w:rsidP="003F5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F57FB" w:rsidRDefault="003F57FB" w:rsidP="003F57F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ООО </w:t>
      </w:r>
      <w:r w:rsidRPr="003F57FB">
        <w:rPr>
          <w:rFonts w:ascii="Times New Roman" w:eastAsia="Times New Roman" w:hAnsi="Times New Roman" w:cs="Times New Roman"/>
          <w:szCs w:val="24"/>
          <w:lang w:eastAsia="ar-SA"/>
        </w:rPr>
        <w:t>«</w:t>
      </w:r>
      <w:proofErr w:type="spellStart"/>
      <w:r w:rsidRPr="003F57FB">
        <w:rPr>
          <w:rFonts w:ascii="Times New Roman" w:eastAsia="Times New Roman" w:hAnsi="Times New Roman" w:cs="Times New Roman"/>
          <w:szCs w:val="24"/>
          <w:lang w:eastAsia="ar-SA"/>
        </w:rPr>
        <w:t>Регионфинанс</w:t>
      </w:r>
      <w:proofErr w:type="spellEnd"/>
      <w:r w:rsidRPr="003F57FB">
        <w:rPr>
          <w:rFonts w:ascii="Times New Roman" w:eastAsia="Times New Roman" w:hAnsi="Times New Roman" w:cs="Times New Roman"/>
          <w:szCs w:val="24"/>
          <w:lang w:eastAsia="ar-SA"/>
        </w:rPr>
        <w:t xml:space="preserve"> Столица»</w:t>
      </w:r>
    </w:p>
    <w:p w:rsidR="003F57FB" w:rsidRDefault="003F57FB" w:rsidP="003F5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39FE"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НБ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ar-SA" w:bidi="en-US"/>
        </w:rPr>
        <w:t>=1+0+0=1</w:t>
      </w:r>
    </w:p>
    <w:p w:rsidR="00317FFE" w:rsidRDefault="00CE700F" w:rsidP="0014664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 суммарного балла:</w:t>
      </w:r>
    </w:p>
    <w:p w:rsidR="003F57FB" w:rsidRDefault="003F57FB" w:rsidP="00317FFE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F57FB">
        <w:rPr>
          <w:rFonts w:ascii="Times New Roman" w:eastAsia="Times New Roman" w:hAnsi="Times New Roman" w:cs="Times New Roman"/>
          <w:szCs w:val="24"/>
          <w:lang w:eastAsia="ar-SA"/>
        </w:rPr>
        <w:t>ЗАО «</w:t>
      </w:r>
      <w:proofErr w:type="spellStart"/>
      <w:r w:rsidRPr="003F57FB">
        <w:rPr>
          <w:rFonts w:ascii="Times New Roman" w:eastAsia="Times New Roman" w:hAnsi="Times New Roman" w:cs="Times New Roman"/>
          <w:szCs w:val="24"/>
          <w:lang w:eastAsia="ar-SA"/>
        </w:rPr>
        <w:t>Финправо</w:t>
      </w:r>
      <w:proofErr w:type="spellEnd"/>
      <w:r w:rsidRPr="003F57FB">
        <w:rPr>
          <w:rFonts w:ascii="Times New Roman" w:eastAsia="Times New Roman" w:hAnsi="Times New Roman" w:cs="Times New Roman"/>
          <w:szCs w:val="24"/>
          <w:lang w:eastAsia="ar-SA"/>
        </w:rPr>
        <w:t>»</w:t>
      </w:r>
    </w:p>
    <w:p w:rsidR="00317FFE" w:rsidRDefault="00317FFE" w:rsidP="00317FFE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ar-SA"/>
        </w:rPr>
        <w:t>СБ</w:t>
      </w:r>
      <w:proofErr w:type="gramEnd"/>
      <w:r>
        <w:rPr>
          <w:rFonts w:ascii="Times New Roman" w:eastAsia="Times New Roman" w:hAnsi="Times New Roman" w:cs="Times New Roman"/>
          <w:szCs w:val="24"/>
          <w:lang w:eastAsia="ar-SA"/>
        </w:rPr>
        <w:t>=100х0,</w:t>
      </w:r>
      <w:r w:rsidR="003F57FB">
        <w:rPr>
          <w:rFonts w:ascii="Times New Roman" w:eastAsia="Times New Roman" w:hAnsi="Times New Roman" w:cs="Times New Roman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Cs w:val="24"/>
          <w:lang w:eastAsia="ar-SA"/>
        </w:rPr>
        <w:t>+100х0,</w:t>
      </w:r>
      <w:r w:rsidR="00146648">
        <w:rPr>
          <w:rFonts w:ascii="Times New Roman" w:eastAsia="Times New Roman" w:hAnsi="Times New Roman" w:cs="Times New Roman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Cs w:val="24"/>
          <w:lang w:eastAsia="ar-SA"/>
        </w:rPr>
        <w:t>+</w:t>
      </w:r>
      <w:r w:rsidR="00146648">
        <w:rPr>
          <w:rFonts w:ascii="Times New Roman" w:eastAsia="Times New Roman" w:hAnsi="Times New Roman" w:cs="Times New Roman"/>
          <w:szCs w:val="24"/>
          <w:lang w:eastAsia="ar-SA"/>
        </w:rPr>
        <w:t>19</w:t>
      </w:r>
      <w:r>
        <w:rPr>
          <w:rFonts w:ascii="Times New Roman" w:eastAsia="Times New Roman" w:hAnsi="Times New Roman" w:cs="Times New Roman"/>
          <w:szCs w:val="24"/>
          <w:lang w:eastAsia="ar-SA"/>
        </w:rPr>
        <w:t>х0,</w:t>
      </w:r>
      <w:r w:rsidR="00146648">
        <w:rPr>
          <w:rFonts w:ascii="Times New Roman" w:eastAsia="Times New Roman" w:hAnsi="Times New Roman" w:cs="Times New Roman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Cs w:val="24"/>
          <w:lang w:eastAsia="ar-SA"/>
        </w:rPr>
        <w:t>=</w:t>
      </w:r>
      <w:r w:rsidR="00146648">
        <w:rPr>
          <w:rFonts w:ascii="Times New Roman" w:eastAsia="Times New Roman" w:hAnsi="Times New Roman" w:cs="Times New Roman"/>
          <w:szCs w:val="24"/>
          <w:lang w:eastAsia="ar-SA"/>
        </w:rPr>
        <w:t>83,80</w:t>
      </w:r>
    </w:p>
    <w:p w:rsidR="00CE700F" w:rsidRDefault="00CE700F" w:rsidP="00CE700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700F" w:rsidRPr="0032074A" w:rsidRDefault="003F57FB" w:rsidP="003F57FB">
      <w:pPr>
        <w:suppressAutoHyphens/>
        <w:spacing w:after="0" w:line="288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ООО </w:t>
      </w:r>
      <w:r w:rsidRPr="003F57FB">
        <w:rPr>
          <w:rFonts w:ascii="Times New Roman" w:eastAsia="Times New Roman" w:hAnsi="Times New Roman" w:cs="Times New Roman"/>
          <w:szCs w:val="24"/>
          <w:lang w:eastAsia="ar-SA"/>
        </w:rPr>
        <w:t>«</w:t>
      </w:r>
      <w:proofErr w:type="spellStart"/>
      <w:r w:rsidRPr="003F57FB">
        <w:rPr>
          <w:rFonts w:ascii="Times New Roman" w:eastAsia="Times New Roman" w:hAnsi="Times New Roman" w:cs="Times New Roman"/>
          <w:szCs w:val="24"/>
          <w:lang w:eastAsia="ar-SA"/>
        </w:rPr>
        <w:t>Регионфинанс</w:t>
      </w:r>
      <w:proofErr w:type="spellEnd"/>
      <w:r w:rsidRPr="003F57FB">
        <w:rPr>
          <w:rFonts w:ascii="Times New Roman" w:eastAsia="Times New Roman" w:hAnsi="Times New Roman" w:cs="Times New Roman"/>
          <w:szCs w:val="24"/>
          <w:lang w:eastAsia="ar-SA"/>
        </w:rPr>
        <w:t xml:space="preserve"> Столица»</w:t>
      </w:r>
      <w:r>
        <w:rPr>
          <w:rFonts w:ascii="Times New Roman" w:eastAsia="Times New Roman" w:hAnsi="Times New Roman" w:cs="Times New Roman"/>
          <w:szCs w:val="24"/>
          <w:lang w:eastAsia="ar-SA"/>
        </w:rPr>
        <w:br/>
      </w:r>
      <w:proofErr w:type="gramStart"/>
      <w:r w:rsidR="0032074A">
        <w:rPr>
          <w:rFonts w:ascii="Times New Roman" w:eastAsia="Times New Roman" w:hAnsi="Times New Roman" w:cs="Times New Roman"/>
          <w:szCs w:val="24"/>
          <w:lang w:eastAsia="ar-SA"/>
        </w:rPr>
        <w:t>СБ</w:t>
      </w:r>
      <w:proofErr w:type="gramEnd"/>
      <w:r w:rsidR="0032074A">
        <w:rPr>
          <w:rFonts w:ascii="Times New Roman" w:eastAsia="Times New Roman" w:hAnsi="Times New Roman" w:cs="Times New Roman"/>
          <w:szCs w:val="24"/>
          <w:lang w:eastAsia="ar-SA"/>
        </w:rPr>
        <w:t>=</w:t>
      </w:r>
      <w:r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32074A">
        <w:rPr>
          <w:rFonts w:ascii="Times New Roman" w:eastAsia="Times New Roman" w:hAnsi="Times New Roman" w:cs="Times New Roman"/>
          <w:szCs w:val="24"/>
          <w:lang w:eastAsia="ar-SA"/>
        </w:rPr>
        <w:t>х0,</w:t>
      </w:r>
      <w:r>
        <w:rPr>
          <w:rFonts w:ascii="Times New Roman" w:eastAsia="Times New Roman" w:hAnsi="Times New Roman" w:cs="Times New Roman"/>
          <w:szCs w:val="24"/>
          <w:lang w:eastAsia="ar-SA"/>
        </w:rPr>
        <w:t>4</w:t>
      </w:r>
      <w:r w:rsidR="0032074A">
        <w:rPr>
          <w:rFonts w:ascii="Times New Roman" w:eastAsia="Times New Roman" w:hAnsi="Times New Roman" w:cs="Times New Roman"/>
          <w:szCs w:val="24"/>
          <w:lang w:eastAsia="ar-SA"/>
        </w:rPr>
        <w:t>+</w:t>
      </w:r>
      <w:r w:rsidR="00146648">
        <w:rPr>
          <w:rFonts w:ascii="Times New Roman" w:eastAsia="Times New Roman" w:hAnsi="Times New Roman" w:cs="Times New Roman"/>
          <w:szCs w:val="24"/>
          <w:lang w:eastAsia="ar-SA"/>
        </w:rPr>
        <w:t>80</w:t>
      </w:r>
      <w:r w:rsidR="0032074A">
        <w:rPr>
          <w:rFonts w:ascii="Times New Roman" w:eastAsia="Times New Roman" w:hAnsi="Times New Roman" w:cs="Times New Roman"/>
          <w:szCs w:val="24"/>
          <w:lang w:eastAsia="ar-SA"/>
        </w:rPr>
        <w:t>х0,</w:t>
      </w:r>
      <w:r w:rsidR="00146648">
        <w:rPr>
          <w:rFonts w:ascii="Times New Roman" w:eastAsia="Times New Roman" w:hAnsi="Times New Roman" w:cs="Times New Roman"/>
          <w:szCs w:val="24"/>
          <w:lang w:eastAsia="ar-SA"/>
        </w:rPr>
        <w:t>4</w:t>
      </w:r>
      <w:r w:rsidR="00CE700F">
        <w:rPr>
          <w:rFonts w:ascii="Times New Roman" w:eastAsia="Times New Roman" w:hAnsi="Times New Roman" w:cs="Times New Roman"/>
          <w:szCs w:val="24"/>
          <w:lang w:eastAsia="ar-SA"/>
        </w:rPr>
        <w:t>+</w:t>
      </w:r>
      <w:r w:rsidR="00146648">
        <w:rPr>
          <w:rFonts w:ascii="Times New Roman" w:eastAsia="Times New Roman" w:hAnsi="Times New Roman" w:cs="Times New Roman"/>
          <w:szCs w:val="24"/>
          <w:lang w:eastAsia="ar-SA"/>
        </w:rPr>
        <w:t>14</w:t>
      </w:r>
      <w:r w:rsidR="00CE700F">
        <w:rPr>
          <w:rFonts w:ascii="Times New Roman" w:eastAsia="Times New Roman" w:hAnsi="Times New Roman" w:cs="Times New Roman"/>
          <w:szCs w:val="24"/>
          <w:lang w:eastAsia="ar-SA"/>
        </w:rPr>
        <w:t>х0,</w:t>
      </w:r>
      <w:r w:rsidR="00146648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CE700F">
        <w:rPr>
          <w:rFonts w:ascii="Times New Roman" w:eastAsia="Times New Roman" w:hAnsi="Times New Roman" w:cs="Times New Roman"/>
          <w:szCs w:val="24"/>
          <w:lang w:eastAsia="ar-SA"/>
        </w:rPr>
        <w:t>=</w:t>
      </w:r>
      <w:r w:rsidR="00146648">
        <w:rPr>
          <w:rFonts w:ascii="Times New Roman" w:eastAsia="Times New Roman" w:hAnsi="Times New Roman" w:cs="Times New Roman"/>
          <w:szCs w:val="24"/>
          <w:lang w:eastAsia="ar-SA"/>
        </w:rPr>
        <w:t>35,20</w:t>
      </w:r>
    </w:p>
    <w:p w:rsidR="00CE700F" w:rsidRDefault="00CE700F" w:rsidP="00CE700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CE700F" w:rsidRDefault="00CE700F" w:rsidP="00CE700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По результатам оценки и сопоставления заявок </w:t>
      </w:r>
      <w:proofErr w:type="gramStart"/>
      <w:r>
        <w:rPr>
          <w:rFonts w:ascii="Times New Roman" w:eastAsia="Times New Roman" w:hAnsi="Times New Roman" w:cs="Times New Roman"/>
          <w:b/>
          <w:szCs w:val="24"/>
          <w:lang w:eastAsia="ar-SA"/>
        </w:rPr>
        <w:t>на участие в запросе предложений принято решение о присвоении заявкам на участие в запросе</w:t>
      </w:r>
      <w:proofErr w:type="gramEnd"/>
      <w:r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предложений порядковых номеров:</w:t>
      </w:r>
    </w:p>
    <w:p w:rsidR="00CE700F" w:rsidRDefault="00CE700F" w:rsidP="00CE700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1701"/>
        <w:gridCol w:w="1722"/>
      </w:tblGrid>
      <w:tr w:rsidR="00CE700F" w:rsidTr="00CE70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0F" w:rsidRDefault="00CE700F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0F" w:rsidRDefault="00CE700F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0F" w:rsidRDefault="00CE700F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Суммарный балл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0F" w:rsidRDefault="00CE700F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Порядковый номер</w:t>
            </w:r>
          </w:p>
        </w:tc>
      </w:tr>
      <w:tr w:rsidR="00CE700F" w:rsidTr="00CE70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48" w:rsidRDefault="00146648" w:rsidP="00146648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57F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ЗАО «</w:t>
            </w:r>
            <w:proofErr w:type="spellStart"/>
            <w:r w:rsidRPr="003F57F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Финправо</w:t>
            </w:r>
            <w:proofErr w:type="spellEnd"/>
            <w:r w:rsidRPr="003F57F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  <w:p w:rsidR="00CE700F" w:rsidRDefault="00CE700F" w:rsidP="00317FF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E" w:rsidRPr="00146648" w:rsidRDefault="00146648" w:rsidP="0014664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129164, г. Москва, Проспект Мира, 124, к.17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0F" w:rsidRDefault="00146648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83,80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0F" w:rsidRDefault="00317FFE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</w:tr>
      <w:tr w:rsidR="00CE700F" w:rsidTr="00CE70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E" w:rsidRDefault="00146648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ООО</w:t>
            </w:r>
            <w:proofErr w:type="gramStart"/>
            <w:r w:rsidRPr="003F57F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«Р</w:t>
            </w:r>
            <w:proofErr w:type="gramEnd"/>
            <w:r w:rsidRPr="003F57F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егионфинанс</w:t>
            </w:r>
            <w:proofErr w:type="spellEnd"/>
            <w:r w:rsidRPr="003F57F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Столица»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F" w:rsidRDefault="00146648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127051, </w:t>
            </w:r>
            <w:r w:rsidRPr="00790DA2">
              <w:rPr>
                <w:rFonts w:ascii="Times New Roman" w:eastAsia="Times New Roman" w:hAnsi="Times New Roman" w:cs="Times New Roman"/>
                <w:lang w:eastAsia="ar-SA"/>
              </w:rPr>
              <w:t>г. Москва,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Малый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Сухаревский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переулок, д.9 стр. 1 офис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E" w:rsidRDefault="00146648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35,20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0F" w:rsidRDefault="00317FFE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</w:tr>
    </w:tbl>
    <w:p w:rsidR="00CE700F" w:rsidRPr="00146648" w:rsidRDefault="00CE700F" w:rsidP="00CE700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700F" w:rsidRDefault="00CE700F" w:rsidP="00CE700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Проголосовали: ЗА – </w:t>
      </w:r>
      <w:r w:rsidR="0014664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человек;</w:t>
      </w:r>
    </w:p>
    <w:p w:rsidR="00CE700F" w:rsidRDefault="00CE700F" w:rsidP="00CE700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ПРОТИВ_____нет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__________;</w:t>
      </w:r>
    </w:p>
    <w:p w:rsidR="00CE700F" w:rsidRDefault="00CE700F" w:rsidP="00CE700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___.</w:t>
      </w:r>
    </w:p>
    <w:p w:rsidR="00CE700F" w:rsidRDefault="00CE700F" w:rsidP="00CE700F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700F" w:rsidRDefault="00CE700F" w:rsidP="00CE700F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700F" w:rsidRDefault="00CE700F" w:rsidP="00CE700F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 членов Единой закупочной комиссии:</w:t>
      </w:r>
    </w:p>
    <w:p w:rsidR="00AC2BDE" w:rsidRDefault="00AC2BDE" w:rsidP="00CE700F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C2BDE" w:rsidRDefault="00AC2BDE" w:rsidP="00AC2BDE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 w:rsidRPr="00953098">
        <w:rPr>
          <w:rFonts w:ascii="Times New Roman" w:hAnsi="Times New Roman"/>
          <w:sz w:val="24"/>
          <w:szCs w:val="24"/>
        </w:rPr>
        <w:t>Н.Н. Соловьёв</w:t>
      </w:r>
    </w:p>
    <w:p w:rsidR="00AC2BDE" w:rsidRPr="00E84AB9" w:rsidRDefault="00AC2BDE" w:rsidP="00AC2BDE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AC2BDE" w:rsidRPr="00E84AB9" w:rsidRDefault="00AC2BDE" w:rsidP="00AC2BDE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_____________________А.Н. Никонов</w:t>
      </w:r>
    </w:p>
    <w:p w:rsidR="00AC2BDE" w:rsidRPr="00E84AB9" w:rsidRDefault="00AC2BDE" w:rsidP="00AC2BDE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AC2BDE" w:rsidRPr="00E84AB9" w:rsidRDefault="00AC2BDE" w:rsidP="00AC2BDE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 w:rsidRPr="00953098">
        <w:rPr>
          <w:rFonts w:ascii="Times New Roman" w:hAnsi="Times New Roman"/>
          <w:sz w:val="24"/>
          <w:szCs w:val="24"/>
        </w:rPr>
        <w:t>А.П. Кравцов</w:t>
      </w:r>
    </w:p>
    <w:p w:rsidR="00AC2BDE" w:rsidRPr="00E84AB9" w:rsidRDefault="00AC2BDE" w:rsidP="00AC2BDE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AC2BDE" w:rsidRPr="00E84AB9" w:rsidRDefault="00AC2BDE" w:rsidP="00AC2BDE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_____________________О.С. Калинин</w:t>
      </w:r>
    </w:p>
    <w:p w:rsidR="00AC2BDE" w:rsidRPr="00E84AB9" w:rsidRDefault="00AC2BDE" w:rsidP="00AC2BDE">
      <w:pPr>
        <w:pStyle w:val="ConsNonformat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BDE" w:rsidRPr="00953098" w:rsidRDefault="00AC2BDE" w:rsidP="00AC2BDE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 w:rsidRPr="00953098">
        <w:rPr>
          <w:rFonts w:ascii="Times New Roman" w:hAnsi="Times New Roman"/>
          <w:sz w:val="24"/>
          <w:szCs w:val="24"/>
        </w:rPr>
        <w:t>А.В. Грошев</w:t>
      </w:r>
    </w:p>
    <w:p w:rsidR="00AC2BDE" w:rsidRPr="00E84AB9" w:rsidRDefault="00AC2BDE" w:rsidP="00AC2BDE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CE700F" w:rsidRDefault="00CE700F" w:rsidP="00CE700F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E700F" w:rsidRDefault="00CE700F" w:rsidP="00CE700F"/>
    <w:p w:rsidR="00D41B1B" w:rsidRDefault="00D41B1B"/>
    <w:sectPr w:rsidR="00D41B1B" w:rsidSect="00AC2B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5D"/>
    <w:rsid w:val="00103D3A"/>
    <w:rsid w:val="00146648"/>
    <w:rsid w:val="00225E2F"/>
    <w:rsid w:val="00317FFE"/>
    <w:rsid w:val="0032074A"/>
    <w:rsid w:val="003F57FB"/>
    <w:rsid w:val="0044000B"/>
    <w:rsid w:val="005C37F9"/>
    <w:rsid w:val="00635B80"/>
    <w:rsid w:val="006A104D"/>
    <w:rsid w:val="006F4556"/>
    <w:rsid w:val="007F053E"/>
    <w:rsid w:val="008D50DB"/>
    <w:rsid w:val="00A41067"/>
    <w:rsid w:val="00AC2BDE"/>
    <w:rsid w:val="00AD37F9"/>
    <w:rsid w:val="00B30047"/>
    <w:rsid w:val="00B939FE"/>
    <w:rsid w:val="00C2471B"/>
    <w:rsid w:val="00CE700F"/>
    <w:rsid w:val="00D41B1B"/>
    <w:rsid w:val="00D95C02"/>
    <w:rsid w:val="00F72B79"/>
    <w:rsid w:val="00FC405D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E70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CE700F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CE70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CE70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andard">
    <w:name w:val="Standard"/>
    <w:rsid w:val="00CE70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Normal">
    <w:name w:val="ConsNormal"/>
    <w:rsid w:val="00CE700F"/>
    <w:pPr>
      <w:widowControl w:val="0"/>
      <w:suppressAutoHyphens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val="en-US" w:eastAsia="ar-SA" w:bidi="en-US"/>
    </w:rPr>
  </w:style>
  <w:style w:type="table" w:styleId="a4">
    <w:name w:val="Table Grid"/>
    <w:basedOn w:val="a1"/>
    <w:uiPriority w:val="59"/>
    <w:rsid w:val="00CE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E70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CE700F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CE70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CE70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andard">
    <w:name w:val="Standard"/>
    <w:rsid w:val="00CE70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Normal">
    <w:name w:val="ConsNormal"/>
    <w:rsid w:val="00CE700F"/>
    <w:pPr>
      <w:widowControl w:val="0"/>
      <w:suppressAutoHyphens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val="en-US" w:eastAsia="ar-SA" w:bidi="en-US"/>
    </w:rPr>
  </w:style>
  <w:style w:type="table" w:styleId="a4">
    <w:name w:val="Table Grid"/>
    <w:basedOn w:val="a1"/>
    <w:uiPriority w:val="59"/>
    <w:rsid w:val="00CE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Минкина</cp:lastModifiedBy>
  <cp:revision>11</cp:revision>
  <cp:lastPrinted>2013-05-28T07:00:00Z</cp:lastPrinted>
  <dcterms:created xsi:type="dcterms:W3CDTF">2013-03-11T10:14:00Z</dcterms:created>
  <dcterms:modified xsi:type="dcterms:W3CDTF">2013-05-28T07:07:00Z</dcterms:modified>
</cp:coreProperties>
</file>