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BE" w:rsidRDefault="00091DBE" w:rsidP="00091DBE">
      <w:pPr>
        <w:pStyle w:val="10"/>
        <w:tabs>
          <w:tab w:val="left" w:pos="360"/>
        </w:tabs>
        <w:ind w:left="4678"/>
        <w:jc w:val="right"/>
        <w:rPr>
          <w:rFonts w:ascii="Times New Roman" w:hAnsi="Times New Roman"/>
        </w:rPr>
      </w:pPr>
      <w:r>
        <w:rPr>
          <w:rFonts w:ascii="Times New Roman" w:hAnsi="Times New Roman"/>
        </w:rPr>
        <w:t>УТВЕРЖДАЮ</w:t>
      </w:r>
    </w:p>
    <w:p w:rsidR="00091DBE" w:rsidRDefault="00091DBE" w:rsidP="00091DBE">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091DBE" w:rsidRDefault="00091DBE" w:rsidP="00091DBE">
      <w:pPr>
        <w:ind w:left="360"/>
        <w:jc w:val="right"/>
        <w:rPr>
          <w:rFonts w:ascii="Times New Roman" w:hAnsi="Times New Roman"/>
          <w:sz w:val="24"/>
        </w:rPr>
      </w:pPr>
    </w:p>
    <w:p w:rsidR="00091DBE" w:rsidRDefault="00091DBE" w:rsidP="00091DBE">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091DBE" w:rsidRDefault="00091DBE" w:rsidP="00091DBE">
      <w:pPr>
        <w:ind w:left="720"/>
        <w:rPr>
          <w:rFonts w:ascii="Times New Roman" w:hAnsi="Times New Roman"/>
          <w:sz w:val="24"/>
        </w:rPr>
      </w:pPr>
    </w:p>
    <w:p w:rsidR="00091DBE" w:rsidRDefault="00091DBE" w:rsidP="00091DBE">
      <w:pPr>
        <w:ind w:left="720"/>
        <w:rPr>
          <w:rFonts w:ascii="Times New Roman" w:hAnsi="Times New Roman"/>
        </w:rPr>
      </w:pPr>
    </w:p>
    <w:p w:rsidR="00091DBE" w:rsidRDefault="00091DBE" w:rsidP="00091DBE">
      <w:pPr>
        <w:pStyle w:val="a5"/>
        <w:jc w:val="center"/>
        <w:rPr>
          <w:rFonts w:ascii="Times New Roman" w:hAnsi="Times New Roman"/>
        </w:rPr>
      </w:pPr>
      <w:r>
        <w:rPr>
          <w:rFonts w:ascii="Times New Roman" w:hAnsi="Times New Roman"/>
        </w:rPr>
        <w:t>ДОКУМЕНТАЦИЯ</w:t>
      </w:r>
    </w:p>
    <w:p w:rsidR="00091DBE" w:rsidRDefault="00091DBE" w:rsidP="00091DBE">
      <w:pPr>
        <w:pStyle w:val="a7"/>
        <w:ind w:left="0"/>
        <w:jc w:val="center"/>
        <w:rPr>
          <w:rFonts w:ascii="Times New Roman" w:hAnsi="Times New Roman"/>
          <w:b/>
          <w:sz w:val="36"/>
          <w:szCs w:val="36"/>
        </w:rPr>
      </w:pPr>
      <w:r>
        <w:rPr>
          <w:rFonts w:ascii="Times New Roman" w:hAnsi="Times New Roman"/>
          <w:b/>
          <w:sz w:val="36"/>
          <w:szCs w:val="36"/>
        </w:rPr>
        <w:t xml:space="preserve">по проведению запроса предложений </w:t>
      </w:r>
      <w:proofErr w:type="gramStart"/>
      <w:r>
        <w:rPr>
          <w:rFonts w:ascii="Times New Roman" w:hAnsi="Times New Roman"/>
          <w:b/>
          <w:sz w:val="36"/>
          <w:szCs w:val="36"/>
        </w:rPr>
        <w:t>на</w:t>
      </w:r>
      <w:proofErr w:type="gramEnd"/>
      <w:r>
        <w:rPr>
          <w:rFonts w:ascii="Times New Roman" w:hAnsi="Times New Roman"/>
          <w:b/>
          <w:sz w:val="36"/>
          <w:szCs w:val="36"/>
        </w:rPr>
        <w:t xml:space="preserve"> «</w:t>
      </w:r>
      <w:proofErr w:type="gramStart"/>
      <w:r w:rsidR="002022CB" w:rsidRPr="002022CB">
        <w:rPr>
          <w:rFonts w:ascii="Times New Roman" w:hAnsi="Times New Roman"/>
          <w:b/>
          <w:sz w:val="36"/>
          <w:szCs w:val="36"/>
        </w:rPr>
        <w:t>Поставка</w:t>
      </w:r>
      <w:proofErr w:type="gramEnd"/>
      <w:r w:rsidR="002022CB" w:rsidRPr="002022CB">
        <w:rPr>
          <w:rFonts w:ascii="Times New Roman" w:hAnsi="Times New Roman"/>
          <w:b/>
          <w:sz w:val="36"/>
          <w:szCs w:val="36"/>
        </w:rPr>
        <w:t xml:space="preserve"> запорно-регулирующей арматуры </w:t>
      </w:r>
      <w:r w:rsidR="002022CB">
        <w:rPr>
          <w:rFonts w:ascii="Times New Roman" w:hAnsi="Times New Roman"/>
          <w:b/>
          <w:sz w:val="36"/>
          <w:szCs w:val="36"/>
        </w:rPr>
        <w:br/>
      </w:r>
      <w:r>
        <w:rPr>
          <w:rFonts w:ascii="Times New Roman" w:hAnsi="Times New Roman"/>
          <w:b/>
          <w:sz w:val="36"/>
          <w:szCs w:val="36"/>
        </w:rPr>
        <w:t>для нужд МП «Водоканал города Рязани»</w:t>
      </w:r>
    </w:p>
    <w:p w:rsidR="00091DBE" w:rsidRDefault="00091DBE" w:rsidP="00091DBE">
      <w:pPr>
        <w:pStyle w:val="a7"/>
        <w:ind w:left="0"/>
        <w:jc w:val="center"/>
        <w:rPr>
          <w:rFonts w:ascii="Times New Roman" w:hAnsi="Times New Roman"/>
        </w:rPr>
      </w:pPr>
    </w:p>
    <w:p w:rsidR="00091DBE" w:rsidRDefault="00091DBE" w:rsidP="00091DBE">
      <w:pPr>
        <w:spacing w:line="240" w:lineRule="auto"/>
        <w:ind w:left="360" w:right="-909"/>
        <w:rPr>
          <w:rFonts w:ascii="Times New Roman" w:hAnsi="Times New Roman"/>
          <w:sz w:val="24"/>
        </w:rPr>
      </w:pPr>
    </w:p>
    <w:p w:rsidR="00091DBE" w:rsidRDefault="00091DBE" w:rsidP="00091DBE">
      <w:pPr>
        <w:spacing w:line="240" w:lineRule="auto"/>
        <w:ind w:left="360" w:right="-909"/>
        <w:rPr>
          <w:rFonts w:ascii="Times New Roman" w:hAnsi="Times New Roman"/>
          <w:sz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left="360"/>
        <w:jc w:val="center"/>
        <w:rPr>
          <w:rFonts w:ascii="Times New Roman" w:hAnsi="Times New Roman"/>
          <w:b/>
          <w:sz w:val="24"/>
        </w:rPr>
      </w:pPr>
      <w:r>
        <w:rPr>
          <w:rFonts w:ascii="Times New Roman" w:hAnsi="Times New Roman"/>
          <w:b/>
          <w:sz w:val="24"/>
        </w:rPr>
        <w:t>Рязань – 2013 г.</w:t>
      </w:r>
    </w:p>
    <w:p w:rsidR="00091DBE" w:rsidRDefault="00091DBE" w:rsidP="00091DBE">
      <w:pPr>
        <w:spacing w:after="0" w:line="240" w:lineRule="auto"/>
        <w:ind w:left="360"/>
        <w:jc w:val="center"/>
        <w:rPr>
          <w:rFonts w:ascii="Times New Roman" w:hAnsi="Times New Roman"/>
          <w:b/>
        </w:rPr>
      </w:pPr>
      <w:r>
        <w:rPr>
          <w:rFonts w:ascii="Times New Roman" w:hAnsi="Times New Roman"/>
          <w:b/>
        </w:rPr>
        <w:lastRenderedPageBreak/>
        <w:t>СОДЕРЖАНИЕ</w:t>
      </w: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Обжалование…………………………………………………………………...…….....7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091DBE" w:rsidRDefault="00091DBE" w:rsidP="00091DBE">
      <w:pPr>
        <w:pStyle w:val="aa"/>
        <w:spacing w:after="0" w:line="240" w:lineRule="auto"/>
        <w:ind w:left="1080"/>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091DBE" w:rsidRDefault="00091DBE" w:rsidP="00091DBE">
      <w:pPr>
        <w:pStyle w:val="aa"/>
        <w:spacing w:after="0" w:line="240" w:lineRule="auto"/>
        <w:ind w:left="1080"/>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091DBE" w:rsidRDefault="00091DBE" w:rsidP="00091DBE">
      <w:pPr>
        <w:pStyle w:val="aa"/>
        <w:spacing w:after="0" w:line="240" w:lineRule="auto"/>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ТЕХНИЧЕСКОЕ ЗАДАНИЕ……………………</w:t>
      </w:r>
      <w:r w:rsidR="00987E23">
        <w:rPr>
          <w:rFonts w:ascii="Times New Roman" w:hAnsi="Times New Roman"/>
          <w:b/>
        </w:rPr>
        <w:t>………………………………..................25</w:t>
      </w:r>
    </w:p>
    <w:p w:rsidR="00091DBE" w:rsidRDefault="00091DBE" w:rsidP="00091DBE">
      <w:pPr>
        <w:pStyle w:val="aa"/>
        <w:spacing w:after="0" w:line="240" w:lineRule="auto"/>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ПРОЕКТ ДОГОВОРА…………………………………………………………......................</w:t>
      </w:r>
      <w:r w:rsidR="00A91A14">
        <w:rPr>
          <w:rFonts w:ascii="Times New Roman" w:hAnsi="Times New Roman"/>
          <w:b/>
        </w:rPr>
        <w:t>34</w:t>
      </w:r>
    </w:p>
    <w:p w:rsidR="00091DBE" w:rsidRDefault="00091DBE" w:rsidP="00091DBE">
      <w:pPr>
        <w:pStyle w:val="aa"/>
        <w:spacing w:after="0" w:line="240" w:lineRule="auto"/>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987E23">
        <w:rPr>
          <w:rFonts w:ascii="Times New Roman" w:hAnsi="Times New Roman"/>
          <w:b/>
        </w:rPr>
        <w:t>Й……………………………………………………….…….....</w:t>
      </w:r>
      <w:r w:rsidR="00A91A14">
        <w:rPr>
          <w:rFonts w:ascii="Times New Roman" w:hAnsi="Times New Roman"/>
          <w:b/>
        </w:rPr>
        <w:t>48</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987E23">
        <w:rPr>
          <w:rFonts w:ascii="Times New Roman" w:hAnsi="Times New Roman"/>
          <w:b/>
        </w:rPr>
        <w:t>жений……………………………………...........</w:t>
      </w:r>
      <w:r w:rsidR="00A91A14">
        <w:rPr>
          <w:rFonts w:ascii="Times New Roman" w:hAnsi="Times New Roman"/>
          <w:b/>
        </w:rPr>
        <w:t>48</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987E23">
        <w:rPr>
          <w:rFonts w:ascii="Times New Roman" w:hAnsi="Times New Roman"/>
          <w:b/>
        </w:rPr>
        <w:t>………………………………………………………………….……..</w:t>
      </w:r>
      <w:r w:rsidR="00A91A14">
        <w:rPr>
          <w:rFonts w:ascii="Times New Roman" w:hAnsi="Times New Roman"/>
          <w:b/>
        </w:rPr>
        <w:t>49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w:t>
      </w:r>
      <w:r w:rsidR="00987E23">
        <w:rPr>
          <w:rFonts w:ascii="Times New Roman" w:hAnsi="Times New Roman"/>
          <w:b/>
        </w:rPr>
        <w:t>налогичных договоров…………………………</w:t>
      </w:r>
      <w:r w:rsidR="00A91A14">
        <w:rPr>
          <w:rFonts w:ascii="Times New Roman" w:hAnsi="Times New Roman"/>
          <w:b/>
        </w:rPr>
        <w:t>52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987E23">
        <w:rPr>
          <w:rFonts w:ascii="Times New Roman" w:hAnsi="Times New Roman"/>
          <w:b/>
        </w:rPr>
        <w:t>еских ресурсах…………………..…………………</w:t>
      </w:r>
      <w:r w:rsidR="00A91A14">
        <w:rPr>
          <w:rFonts w:ascii="Times New Roman" w:hAnsi="Times New Roman"/>
          <w:b/>
        </w:rPr>
        <w:t>53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ресурса</w:t>
      </w:r>
      <w:r w:rsidR="00987E23">
        <w:rPr>
          <w:rFonts w:ascii="Times New Roman" w:hAnsi="Times New Roman"/>
          <w:b/>
        </w:rPr>
        <w:t xml:space="preserve">х……………………………………………………....... </w:t>
      </w:r>
      <w:r w:rsidR="00A91A14">
        <w:rPr>
          <w:rFonts w:ascii="Times New Roman" w:hAnsi="Times New Roman"/>
          <w:b/>
        </w:rPr>
        <w:t>54</w:t>
      </w:r>
    </w:p>
    <w:p w:rsidR="00091DBE" w:rsidRDefault="00091DBE" w:rsidP="00091DBE">
      <w:pPr>
        <w:pStyle w:val="aa"/>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987E23">
        <w:rPr>
          <w:rFonts w:ascii="Times New Roman" w:hAnsi="Times New Roman"/>
          <w:b/>
        </w:rPr>
        <w:t>……………………………………………………………...……..</w:t>
      </w:r>
      <w:r w:rsidR="00A91A14">
        <w:rPr>
          <w:rFonts w:ascii="Times New Roman" w:hAnsi="Times New Roman"/>
          <w:b/>
        </w:rPr>
        <w:t>55</w:t>
      </w:r>
    </w:p>
    <w:p w:rsidR="00091DBE" w:rsidRDefault="00091DBE" w:rsidP="00091DBE">
      <w:pPr>
        <w:spacing w:after="0" w:line="240" w:lineRule="auto"/>
        <w:rPr>
          <w:rFonts w:ascii="Times New Roman" w:hAnsi="Times New Roman"/>
          <w:b/>
        </w:rPr>
      </w:pPr>
      <w:r>
        <w:rPr>
          <w:rFonts w:ascii="Times New Roman" w:hAnsi="Times New Roman"/>
          <w:b/>
        </w:rPr>
        <w:t xml:space="preserve">     </w:t>
      </w:r>
    </w:p>
    <w:p w:rsidR="00091DBE" w:rsidRDefault="00091DBE" w:rsidP="00091DBE">
      <w:pPr>
        <w:spacing w:after="0" w:line="240" w:lineRule="auto"/>
        <w:rPr>
          <w:rFonts w:ascii="Times New Roman" w:hAnsi="Times New Roman"/>
          <w:b/>
        </w:rPr>
      </w:pPr>
    </w:p>
    <w:p w:rsidR="00091DBE" w:rsidRPr="00C7400E" w:rsidRDefault="00091DBE" w:rsidP="00091DBE">
      <w:pPr>
        <w:pStyle w:val="1"/>
        <w:numPr>
          <w:ilvl w:val="0"/>
          <w:numId w:val="0"/>
        </w:numPr>
        <w:ind w:left="360"/>
      </w:pPr>
    </w:p>
    <w:p w:rsidR="00091DBE" w:rsidRDefault="00091DBE" w:rsidP="00091DBE">
      <w:pPr>
        <w:spacing w:after="0" w:line="240" w:lineRule="auto"/>
        <w:rPr>
          <w:rFonts w:ascii="Times New Roman" w:hAnsi="Times New Roman"/>
          <w:b/>
        </w:rPr>
      </w:pPr>
    </w:p>
    <w:p w:rsidR="00091DBE" w:rsidRDefault="00091DBE" w:rsidP="00091DBE">
      <w:pPr>
        <w:spacing w:after="0" w:line="240" w:lineRule="auto"/>
        <w:rPr>
          <w:rFonts w:ascii="Times New Roman" w:hAnsi="Times New Roman"/>
          <w:b/>
        </w:rPr>
      </w:pPr>
    </w:p>
    <w:p w:rsidR="00091DBE" w:rsidRDefault="00091DBE" w:rsidP="00091DBE">
      <w:pPr>
        <w:pStyle w:val="21"/>
        <w:tabs>
          <w:tab w:val="clear" w:pos="1080"/>
          <w:tab w:val="left" w:pos="0"/>
        </w:tabs>
        <w:spacing w:before="0" w:after="0"/>
        <w:ind w:left="0" w:firstLine="0"/>
        <w:rPr>
          <w:sz w:val="24"/>
          <w:szCs w:val="24"/>
          <w:lang w:val="ru-RU"/>
        </w:rPr>
      </w:pPr>
    </w:p>
    <w:p w:rsidR="00091DBE" w:rsidRDefault="00091DBE" w:rsidP="00091DBE">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091DBE" w:rsidRDefault="00091DBE" w:rsidP="00091DBE"/>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91DBE" w:rsidRDefault="00091DBE" w:rsidP="00091DBE">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091DBE" w:rsidRDefault="00091DBE" w:rsidP="00091DBE">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091DBE" w:rsidRDefault="00091DBE" w:rsidP="00091DBE">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091DBE" w:rsidRDefault="00091DBE" w:rsidP="00091DBE">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w:t>
      </w:r>
      <w:r w:rsidR="002765BA">
        <w:rPr>
          <w:rFonts w:ascii="Times New Roman" w:hAnsi="Times New Roman"/>
          <w:sz w:val="24"/>
          <w:szCs w:val="24"/>
        </w:rPr>
        <w:t xml:space="preserve">, наименование и адрес </w:t>
      </w:r>
      <w:proofErr w:type="gramStart"/>
      <w:r w:rsidR="002765BA">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091DBE" w:rsidRDefault="00091DBE" w:rsidP="00091DBE">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091DBE" w:rsidRDefault="00091DBE" w:rsidP="00091DBE">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091DBE" w:rsidRDefault="00091DBE" w:rsidP="00091DBE">
      <w:pPr>
        <w:pStyle w:val="ab"/>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91DBE" w:rsidRDefault="00091DBE" w:rsidP="00091DBE">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091DBE" w:rsidRDefault="00091DBE"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2765BA" w:rsidRDefault="002765BA"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091DBE" w:rsidRPr="00580E69" w:rsidRDefault="00091DBE" w:rsidP="00091DBE">
      <w:pPr>
        <w:pStyle w:val="aa"/>
        <w:numPr>
          <w:ilvl w:val="0"/>
          <w:numId w:val="3"/>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091DBE" w:rsidRDefault="00091DBE" w:rsidP="00091DBE">
      <w:pPr>
        <w:pStyle w:val="aa"/>
        <w:spacing w:after="0"/>
        <w:rPr>
          <w:rFonts w:ascii="Times New Roman" w:hAnsi="Times New Roman"/>
          <w:b/>
          <w:sz w:val="24"/>
          <w:szCs w:val="24"/>
        </w:rPr>
      </w:pPr>
    </w:p>
    <w:p w:rsidR="00091DBE" w:rsidRDefault="00091DBE" w:rsidP="00091DBE">
      <w:pPr>
        <w:pStyle w:val="aa"/>
        <w:numPr>
          <w:ilvl w:val="1"/>
          <w:numId w:val="3"/>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091DBE" w:rsidRDefault="00091DBE" w:rsidP="00091DBE">
      <w:pPr>
        <w:pStyle w:val="aa"/>
        <w:spacing w:after="0"/>
        <w:ind w:left="1080"/>
        <w:rPr>
          <w:rFonts w:ascii="Times New Roman" w:hAnsi="Times New Roman"/>
          <w:b/>
          <w:sz w:val="24"/>
          <w:szCs w:val="24"/>
        </w:rPr>
      </w:pPr>
    </w:p>
    <w:p w:rsidR="00091DBE" w:rsidRDefault="00091DBE" w:rsidP="00091DBE">
      <w:pPr>
        <w:pStyle w:val="-3"/>
        <w:numPr>
          <w:ilvl w:val="2"/>
          <w:numId w:val="4"/>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091DBE" w:rsidRDefault="00091DBE" w:rsidP="00091DBE">
      <w:pPr>
        <w:pStyle w:val="-3"/>
        <w:numPr>
          <w:ilvl w:val="2"/>
          <w:numId w:val="4"/>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091DBE" w:rsidRDefault="00091DBE" w:rsidP="00091DBE">
      <w:pPr>
        <w:pStyle w:val="-3"/>
        <w:numPr>
          <w:ilvl w:val="2"/>
          <w:numId w:val="4"/>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091DBE" w:rsidRDefault="00091DBE" w:rsidP="00091DBE">
      <w:pPr>
        <w:pStyle w:val="-3"/>
        <w:numPr>
          <w:ilvl w:val="2"/>
          <w:numId w:val="4"/>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091DBE" w:rsidRDefault="00091DBE" w:rsidP="00091DBE">
      <w:pPr>
        <w:pStyle w:val="-3"/>
        <w:numPr>
          <w:ilvl w:val="2"/>
          <w:numId w:val="5"/>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91DBE" w:rsidRDefault="00091DBE" w:rsidP="00091DBE">
      <w:pPr>
        <w:pStyle w:val="-3"/>
        <w:numPr>
          <w:ilvl w:val="0"/>
          <w:numId w:val="0"/>
        </w:numPr>
        <w:tabs>
          <w:tab w:val="left" w:pos="708"/>
        </w:tabs>
        <w:spacing w:line="240" w:lineRule="auto"/>
        <w:ind w:left="720"/>
        <w:rPr>
          <w:sz w:val="22"/>
          <w:szCs w:val="22"/>
        </w:rPr>
      </w:pPr>
    </w:p>
    <w:p w:rsidR="00091DBE" w:rsidRDefault="00091DBE" w:rsidP="00091DBE">
      <w:pPr>
        <w:pStyle w:val="-3"/>
        <w:numPr>
          <w:ilvl w:val="1"/>
          <w:numId w:val="6"/>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091DBE" w:rsidRDefault="00091DBE" w:rsidP="00091DBE">
      <w:pPr>
        <w:pStyle w:val="-3"/>
        <w:numPr>
          <w:ilvl w:val="0"/>
          <w:numId w:val="0"/>
        </w:numPr>
        <w:tabs>
          <w:tab w:val="left" w:pos="0"/>
        </w:tabs>
        <w:spacing w:line="240" w:lineRule="auto"/>
        <w:ind w:left="360"/>
        <w:rPr>
          <w:b/>
          <w:sz w:val="22"/>
          <w:szCs w:val="22"/>
        </w:rPr>
      </w:pPr>
    </w:p>
    <w:p w:rsidR="00091DBE" w:rsidRDefault="00091DBE" w:rsidP="00091DBE">
      <w:pPr>
        <w:pStyle w:val="-3"/>
        <w:numPr>
          <w:ilvl w:val="2"/>
          <w:numId w:val="6"/>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091DBE" w:rsidRDefault="00091DBE" w:rsidP="00091DBE">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091DBE" w:rsidRDefault="00091DBE" w:rsidP="00091DBE">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091DBE" w:rsidRDefault="00091DBE" w:rsidP="00091DBE">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091DBE" w:rsidRDefault="00091DBE" w:rsidP="00091DBE">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091DBE" w:rsidRDefault="00091DBE" w:rsidP="00091DBE">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091DBE" w:rsidRDefault="00091DBE" w:rsidP="00091DBE">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091DBE" w:rsidRDefault="00091DBE" w:rsidP="00091DBE">
      <w:pPr>
        <w:pStyle w:val="-6"/>
        <w:numPr>
          <w:ilvl w:val="0"/>
          <w:numId w:val="0"/>
        </w:numPr>
        <w:tabs>
          <w:tab w:val="left" w:pos="0"/>
        </w:tabs>
        <w:spacing w:line="240" w:lineRule="auto"/>
        <w:ind w:left="560"/>
        <w:rPr>
          <w:sz w:val="22"/>
          <w:szCs w:val="22"/>
        </w:rPr>
      </w:pPr>
    </w:p>
    <w:p w:rsidR="00091DBE" w:rsidRDefault="00091DBE" w:rsidP="00091DBE">
      <w:pPr>
        <w:pStyle w:val="-6"/>
        <w:numPr>
          <w:ilvl w:val="1"/>
          <w:numId w:val="7"/>
        </w:numPr>
        <w:tabs>
          <w:tab w:val="left" w:pos="708"/>
        </w:tabs>
        <w:spacing w:line="240" w:lineRule="auto"/>
        <w:jc w:val="center"/>
        <w:rPr>
          <w:b/>
          <w:sz w:val="22"/>
          <w:szCs w:val="22"/>
        </w:rPr>
      </w:pPr>
      <w:r>
        <w:rPr>
          <w:b/>
          <w:sz w:val="22"/>
          <w:szCs w:val="22"/>
        </w:rPr>
        <w:t>Требования к участникам запроса предложений</w:t>
      </w:r>
    </w:p>
    <w:p w:rsidR="00091DBE" w:rsidRDefault="00091DBE" w:rsidP="00091DBE">
      <w:pPr>
        <w:pStyle w:val="-6"/>
        <w:numPr>
          <w:ilvl w:val="0"/>
          <w:numId w:val="0"/>
        </w:numPr>
        <w:tabs>
          <w:tab w:val="left" w:pos="708"/>
        </w:tabs>
        <w:spacing w:line="240" w:lineRule="auto"/>
        <w:ind w:left="720"/>
        <w:rPr>
          <w:b/>
          <w:sz w:val="22"/>
          <w:szCs w:val="22"/>
        </w:rPr>
      </w:pPr>
    </w:p>
    <w:p w:rsidR="00091DBE" w:rsidRDefault="00091DBE" w:rsidP="00091DBE">
      <w:pPr>
        <w:pStyle w:val="-4"/>
        <w:numPr>
          <w:ilvl w:val="2"/>
          <w:numId w:val="7"/>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091DBE" w:rsidRDefault="00091DBE" w:rsidP="00091DBE">
      <w:pPr>
        <w:pStyle w:val="-3"/>
        <w:numPr>
          <w:ilvl w:val="2"/>
          <w:numId w:val="7"/>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091DBE" w:rsidRDefault="00091DBE" w:rsidP="00091DBE">
      <w:pPr>
        <w:pStyle w:val="-3"/>
        <w:numPr>
          <w:ilvl w:val="2"/>
          <w:numId w:val="7"/>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091DBE" w:rsidRDefault="00091DBE" w:rsidP="00091DBE">
      <w:pPr>
        <w:pStyle w:val="-3"/>
        <w:numPr>
          <w:ilvl w:val="2"/>
          <w:numId w:val="7"/>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91DBE" w:rsidRDefault="00091DBE" w:rsidP="00091DBE">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9"/>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091DBE" w:rsidRDefault="00091DBE" w:rsidP="00091DBE">
      <w:pPr>
        <w:spacing w:after="0"/>
        <w:ind w:left="720" w:hanging="720"/>
        <w:jc w:val="both"/>
        <w:rPr>
          <w:rFonts w:ascii="Times New Roman" w:hAnsi="Times New Roman"/>
          <w:sz w:val="24"/>
          <w:szCs w:val="24"/>
          <w:shd w:val="clear" w:color="auto" w:fill="FFFFFF"/>
        </w:rPr>
      </w:pPr>
    </w:p>
    <w:p w:rsidR="00091DBE" w:rsidRDefault="00091DBE" w:rsidP="00091DBE">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091DBE" w:rsidRDefault="00091DBE" w:rsidP="00091DBE">
      <w:pPr>
        <w:pStyle w:val="-3"/>
        <w:numPr>
          <w:ilvl w:val="0"/>
          <w:numId w:val="0"/>
        </w:numPr>
        <w:tabs>
          <w:tab w:val="left" w:pos="0"/>
        </w:tabs>
        <w:spacing w:line="240" w:lineRule="auto"/>
        <w:ind w:left="720" w:hanging="720"/>
        <w:jc w:val="center"/>
        <w:rPr>
          <w:b/>
          <w:sz w:val="24"/>
          <w:szCs w:val="24"/>
        </w:rPr>
      </w:pPr>
    </w:p>
    <w:p w:rsidR="00091DBE" w:rsidRDefault="00091DBE" w:rsidP="00091DBE">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091DBE" w:rsidRDefault="00091DBE" w:rsidP="00091DBE">
      <w:pPr>
        <w:pStyle w:val="-4"/>
        <w:numPr>
          <w:ilvl w:val="0"/>
          <w:numId w:val="0"/>
        </w:numPr>
        <w:tabs>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091DBE" w:rsidRDefault="00091DBE" w:rsidP="00091DBE">
      <w:pPr>
        <w:pStyle w:val="-6"/>
        <w:numPr>
          <w:ilvl w:val="0"/>
          <w:numId w:val="0"/>
        </w:numPr>
        <w:tabs>
          <w:tab w:val="left" w:pos="708"/>
        </w:tabs>
        <w:spacing w:line="240" w:lineRule="auto"/>
        <w:ind w:left="72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091DBE" w:rsidRDefault="00091DBE" w:rsidP="00091DBE">
      <w:pPr>
        <w:pStyle w:val="-6"/>
        <w:numPr>
          <w:ilvl w:val="0"/>
          <w:numId w:val="0"/>
        </w:numPr>
        <w:tabs>
          <w:tab w:val="left" w:pos="708"/>
        </w:tabs>
        <w:spacing w:line="240" w:lineRule="auto"/>
        <w:ind w:left="72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091DBE" w:rsidRDefault="00091DBE" w:rsidP="00091DBE">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091DBE" w:rsidRDefault="00091DBE" w:rsidP="00091DBE">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091DBE" w:rsidRDefault="00091DBE" w:rsidP="00091DBE">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091DBE" w:rsidRDefault="00091DBE" w:rsidP="00091DBE">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091DBE" w:rsidRDefault="00091DBE" w:rsidP="00091DBE">
      <w:pPr>
        <w:pStyle w:val="-6"/>
        <w:numPr>
          <w:ilvl w:val="0"/>
          <w:numId w:val="0"/>
        </w:numPr>
        <w:tabs>
          <w:tab w:val="left" w:pos="708"/>
        </w:tabs>
        <w:spacing w:line="240" w:lineRule="auto"/>
        <w:ind w:left="72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091DBE" w:rsidRDefault="00091DBE" w:rsidP="00091DBE">
      <w:pPr>
        <w:pStyle w:val="-4"/>
        <w:numPr>
          <w:ilvl w:val="0"/>
          <w:numId w:val="0"/>
        </w:numPr>
        <w:tabs>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091DBE" w:rsidRDefault="00091DBE" w:rsidP="00091DBE">
      <w:pPr>
        <w:pStyle w:val="-6"/>
        <w:numPr>
          <w:ilvl w:val="0"/>
          <w:numId w:val="0"/>
        </w:numPr>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091DBE" w:rsidRDefault="00091DBE" w:rsidP="00091DBE">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091DBE" w:rsidRDefault="00091DBE" w:rsidP="00091DBE">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091DBE" w:rsidRDefault="00091DBE" w:rsidP="00091DBE">
      <w:pPr>
        <w:pStyle w:val="-6"/>
        <w:numPr>
          <w:ilvl w:val="0"/>
          <w:numId w:val="0"/>
        </w:numPr>
        <w:tabs>
          <w:tab w:val="left" w:pos="708"/>
        </w:tabs>
        <w:spacing w:line="240" w:lineRule="auto"/>
        <w:ind w:left="720"/>
        <w:rPr>
          <w:sz w:val="24"/>
        </w:rPr>
      </w:pPr>
      <w:r>
        <w:rPr>
          <w:sz w:val="24"/>
        </w:rPr>
        <w:t>г) описание комплектации товара;</w:t>
      </w:r>
    </w:p>
    <w:p w:rsidR="00091DBE" w:rsidRDefault="00091DBE" w:rsidP="00091DBE">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091DBE" w:rsidRDefault="00091DBE" w:rsidP="00091DBE">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091DBE" w:rsidRDefault="00091DBE" w:rsidP="00091DBE">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091DBE" w:rsidRDefault="00091DBE" w:rsidP="00091DBE">
      <w:pPr>
        <w:pStyle w:val="-6"/>
        <w:numPr>
          <w:ilvl w:val="0"/>
          <w:numId w:val="0"/>
        </w:numPr>
        <w:tabs>
          <w:tab w:val="left" w:pos="708"/>
        </w:tabs>
        <w:spacing w:line="240" w:lineRule="auto"/>
        <w:ind w:left="72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091DBE" w:rsidRDefault="00091DBE" w:rsidP="00091DBE">
      <w:pPr>
        <w:pStyle w:val="-3"/>
        <w:numPr>
          <w:ilvl w:val="0"/>
          <w:numId w:val="0"/>
        </w:numPr>
        <w:tabs>
          <w:tab w:val="left" w:pos="567"/>
        </w:tabs>
        <w:spacing w:line="240" w:lineRule="auto"/>
        <w:ind w:left="720" w:hanging="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091DBE" w:rsidRDefault="00091DBE" w:rsidP="00091DBE">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091DBE" w:rsidRDefault="00091DBE" w:rsidP="00091DBE">
      <w:pPr>
        <w:pStyle w:val="-3"/>
        <w:numPr>
          <w:ilvl w:val="0"/>
          <w:numId w:val="0"/>
        </w:numPr>
        <w:tabs>
          <w:tab w:val="left" w:pos="0"/>
        </w:tabs>
        <w:spacing w:line="240" w:lineRule="auto"/>
        <w:ind w:left="720" w:hanging="720"/>
        <w:rPr>
          <w:sz w:val="24"/>
        </w:rPr>
      </w:pPr>
    </w:p>
    <w:p w:rsidR="00091DBE" w:rsidRDefault="00091DBE" w:rsidP="00091DBE">
      <w:pPr>
        <w:pStyle w:val="-3"/>
        <w:numPr>
          <w:ilvl w:val="1"/>
          <w:numId w:val="8"/>
        </w:numPr>
        <w:tabs>
          <w:tab w:val="left" w:pos="0"/>
        </w:tabs>
        <w:spacing w:line="240" w:lineRule="auto"/>
        <w:ind w:left="360"/>
        <w:jc w:val="center"/>
        <w:rPr>
          <w:b/>
          <w:sz w:val="24"/>
          <w:szCs w:val="24"/>
        </w:rPr>
      </w:pPr>
      <w:r>
        <w:rPr>
          <w:b/>
          <w:sz w:val="24"/>
          <w:szCs w:val="24"/>
        </w:rPr>
        <w:t xml:space="preserve">  Обжалование</w:t>
      </w:r>
    </w:p>
    <w:p w:rsidR="00091DBE" w:rsidRDefault="00091DBE" w:rsidP="00091DBE">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091DBE" w:rsidRDefault="00091DBE" w:rsidP="00091DBE">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091DBE" w:rsidRDefault="00091DBE" w:rsidP="00091DBE">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091DBE" w:rsidRDefault="00091DBE" w:rsidP="00091DBE">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w:t>
      </w:r>
      <w:r>
        <w:rPr>
          <w:sz w:val="24"/>
          <w:szCs w:val="24"/>
        </w:rPr>
        <w:lastRenderedPageBreak/>
        <w:t>на поставки товаров, выполнение работ, оказание услуг для государственных и муниципальных нужд».</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091DBE" w:rsidRDefault="00091DBE" w:rsidP="00091DBE">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091DBE" w:rsidRDefault="00091DBE" w:rsidP="00091DBE">
      <w:pPr>
        <w:spacing w:after="0"/>
        <w:rPr>
          <w:lang w:eastAsia="ar-SA"/>
        </w:rPr>
      </w:pPr>
    </w:p>
    <w:p w:rsidR="00091DBE" w:rsidRDefault="00091DBE" w:rsidP="00091DBE">
      <w:pPr>
        <w:pStyle w:val="2"/>
        <w:keepLines w:val="0"/>
        <w:numPr>
          <w:ilvl w:val="1"/>
          <w:numId w:val="8"/>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091DBE" w:rsidRDefault="00091DBE" w:rsidP="00091DBE">
      <w:pPr>
        <w:spacing w:after="0"/>
      </w:pPr>
    </w:p>
    <w:p w:rsidR="00091DBE" w:rsidRDefault="00091DBE" w:rsidP="00091DBE">
      <w:pPr>
        <w:pStyle w:val="-3"/>
        <w:numPr>
          <w:ilvl w:val="0"/>
          <w:numId w:val="0"/>
        </w:numPr>
        <w:tabs>
          <w:tab w:val="left" w:pos="0"/>
        </w:tabs>
        <w:spacing w:line="240" w:lineRule="auto"/>
        <w:ind w:left="720" w:hanging="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091DBE" w:rsidRDefault="00091DBE" w:rsidP="00091DBE">
      <w:pPr>
        <w:pStyle w:val="-3"/>
        <w:numPr>
          <w:ilvl w:val="2"/>
          <w:numId w:val="9"/>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91DBE" w:rsidRDefault="00091DBE" w:rsidP="00091DBE">
      <w:pPr>
        <w:pStyle w:val="-3"/>
        <w:numPr>
          <w:ilvl w:val="2"/>
          <w:numId w:val="9"/>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091DBE" w:rsidRDefault="00091DBE" w:rsidP="00091DBE">
      <w:pPr>
        <w:pStyle w:val="-3"/>
        <w:numPr>
          <w:ilvl w:val="2"/>
          <w:numId w:val="9"/>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10"/>
        <w:keepNext/>
        <w:keepLines/>
        <w:numPr>
          <w:ilvl w:val="0"/>
          <w:numId w:val="9"/>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091DBE" w:rsidRDefault="00091DBE" w:rsidP="00091DBE">
      <w:pPr>
        <w:spacing w:line="240" w:lineRule="auto"/>
        <w:rPr>
          <w:lang w:eastAsia="x-none"/>
        </w:rPr>
      </w:pPr>
    </w:p>
    <w:p w:rsidR="00091DBE" w:rsidRDefault="00091DBE" w:rsidP="00091DBE">
      <w:pPr>
        <w:pStyle w:val="2"/>
        <w:numPr>
          <w:ilvl w:val="1"/>
          <w:numId w:val="10"/>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091DBE" w:rsidRDefault="00091DBE" w:rsidP="00091DBE">
      <w:pPr>
        <w:pStyle w:val="aa"/>
        <w:spacing w:line="240" w:lineRule="auto"/>
        <w:ind w:left="540"/>
      </w:pPr>
    </w:p>
    <w:p w:rsidR="00091DBE" w:rsidRDefault="00091DBE" w:rsidP="00091DBE">
      <w:pPr>
        <w:pStyle w:val="-3"/>
        <w:numPr>
          <w:ilvl w:val="2"/>
          <w:numId w:val="10"/>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091DBE" w:rsidRDefault="00091DBE" w:rsidP="00091DBE">
      <w:pPr>
        <w:pStyle w:val="-3"/>
        <w:numPr>
          <w:ilvl w:val="2"/>
          <w:numId w:val="10"/>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091DBE" w:rsidRDefault="00091DBE" w:rsidP="00091DBE">
      <w:pPr>
        <w:pStyle w:val="-3"/>
        <w:numPr>
          <w:ilvl w:val="2"/>
          <w:numId w:val="10"/>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091DBE" w:rsidRDefault="00091DBE" w:rsidP="00091DBE">
      <w:pPr>
        <w:pStyle w:val="-3"/>
        <w:numPr>
          <w:ilvl w:val="2"/>
          <w:numId w:val="10"/>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9"/>
            <w:sz w:val="24"/>
            <w:szCs w:val="24"/>
          </w:rPr>
          <w:t>www.zakupki.gov.ru</w:t>
        </w:r>
      </w:hyperlink>
      <w:r>
        <w:rPr>
          <w:sz w:val="24"/>
          <w:szCs w:val="24"/>
        </w:rPr>
        <w:t xml:space="preserve"> </w:t>
      </w:r>
      <w:r>
        <w:rPr>
          <w:sz w:val="24"/>
        </w:rPr>
        <w:t>специалистами по размещению заказов.</w:t>
      </w:r>
    </w:p>
    <w:p w:rsidR="00091DBE" w:rsidRDefault="00091DBE" w:rsidP="00091DBE">
      <w:pPr>
        <w:pStyle w:val="-3"/>
        <w:numPr>
          <w:ilvl w:val="0"/>
          <w:numId w:val="0"/>
        </w:numPr>
        <w:tabs>
          <w:tab w:val="left" w:pos="0"/>
        </w:tabs>
        <w:spacing w:line="240" w:lineRule="auto"/>
        <w:ind w:left="720"/>
        <w:rPr>
          <w:sz w:val="24"/>
        </w:rPr>
      </w:pPr>
    </w:p>
    <w:p w:rsidR="00091DBE" w:rsidRDefault="00091DBE" w:rsidP="00091DBE">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091DBE" w:rsidRDefault="00091DBE" w:rsidP="00091DBE">
      <w:pPr>
        <w:pStyle w:val="-3"/>
        <w:numPr>
          <w:ilvl w:val="0"/>
          <w:numId w:val="0"/>
        </w:numPr>
        <w:tabs>
          <w:tab w:val="left" w:pos="708"/>
        </w:tabs>
        <w:spacing w:line="240" w:lineRule="auto"/>
        <w:ind w:left="540"/>
        <w:rPr>
          <w:b/>
          <w:color w:val="000000" w:themeColor="text1"/>
          <w:sz w:val="24"/>
        </w:rPr>
      </w:pPr>
    </w:p>
    <w:p w:rsidR="00091DBE" w:rsidRDefault="00091DBE" w:rsidP="00091DBE">
      <w:pPr>
        <w:pStyle w:val="-3"/>
        <w:numPr>
          <w:ilvl w:val="0"/>
          <w:numId w:val="0"/>
        </w:numPr>
        <w:tabs>
          <w:tab w:val="left" w:pos="708"/>
        </w:tabs>
        <w:ind w:left="720" w:hanging="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091DBE" w:rsidRDefault="00091DBE" w:rsidP="00091DBE">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91DBE" w:rsidRDefault="00091DBE" w:rsidP="00091DBE">
      <w:pPr>
        <w:pStyle w:val="-6"/>
        <w:numPr>
          <w:ilvl w:val="5"/>
          <w:numId w:val="11"/>
        </w:numPr>
        <w:tabs>
          <w:tab w:val="left" w:pos="708"/>
        </w:tabs>
        <w:spacing w:line="240" w:lineRule="auto"/>
        <w:ind w:left="720" w:hanging="720"/>
        <w:rPr>
          <w:sz w:val="24"/>
        </w:rPr>
      </w:pPr>
      <w:r>
        <w:rPr>
          <w:sz w:val="24"/>
        </w:rPr>
        <w:t>форма, сроки и порядок оплаты товара, работы, услуги;</w:t>
      </w:r>
    </w:p>
    <w:p w:rsidR="00091DBE" w:rsidRDefault="00091DBE" w:rsidP="00091DBE">
      <w:pPr>
        <w:pStyle w:val="-6"/>
        <w:numPr>
          <w:ilvl w:val="5"/>
          <w:numId w:val="11"/>
        </w:numPr>
        <w:tabs>
          <w:tab w:val="left" w:pos="708"/>
        </w:tabs>
        <w:spacing w:line="240" w:lineRule="auto"/>
        <w:ind w:left="720" w:hanging="720"/>
        <w:rPr>
          <w:sz w:val="24"/>
        </w:rPr>
      </w:pPr>
      <w:r>
        <w:rPr>
          <w:sz w:val="24"/>
        </w:rPr>
        <w:t>сведения о начальной (максимальной) цене договора;</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91DBE" w:rsidRDefault="00091DBE" w:rsidP="00091DBE">
      <w:pPr>
        <w:pStyle w:val="-6"/>
        <w:numPr>
          <w:ilvl w:val="5"/>
          <w:numId w:val="11"/>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091DBE" w:rsidRDefault="00091DBE" w:rsidP="00091DBE">
      <w:pPr>
        <w:pStyle w:val="-6"/>
        <w:numPr>
          <w:ilvl w:val="5"/>
          <w:numId w:val="11"/>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091DBE" w:rsidRDefault="00091DBE" w:rsidP="00091DBE">
      <w:pPr>
        <w:pStyle w:val="-3"/>
        <w:numPr>
          <w:ilvl w:val="0"/>
          <w:numId w:val="0"/>
        </w:numPr>
        <w:tabs>
          <w:tab w:val="left" w:pos="708"/>
        </w:tabs>
        <w:spacing w:line="240" w:lineRule="auto"/>
        <w:ind w:left="720" w:hanging="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091DBE" w:rsidRDefault="00091DBE" w:rsidP="00091DBE">
      <w:pPr>
        <w:pStyle w:val="-3"/>
        <w:numPr>
          <w:ilvl w:val="0"/>
          <w:numId w:val="0"/>
        </w:numPr>
        <w:tabs>
          <w:tab w:val="left" w:pos="708"/>
        </w:tabs>
        <w:spacing w:line="240" w:lineRule="auto"/>
        <w:ind w:left="720" w:hanging="720"/>
        <w:rPr>
          <w:sz w:val="24"/>
        </w:rPr>
      </w:pPr>
    </w:p>
    <w:p w:rsidR="00091DBE" w:rsidRDefault="00091DBE" w:rsidP="00091DBE">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091DBE" w:rsidRDefault="00091DBE" w:rsidP="00091DBE">
      <w:pPr>
        <w:pStyle w:val="-3"/>
        <w:numPr>
          <w:ilvl w:val="0"/>
          <w:numId w:val="0"/>
        </w:numPr>
        <w:tabs>
          <w:tab w:val="left" w:pos="708"/>
        </w:tabs>
        <w:spacing w:line="240" w:lineRule="auto"/>
        <w:ind w:left="540"/>
        <w:rPr>
          <w:b/>
          <w:sz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091DBE" w:rsidRDefault="00091DBE" w:rsidP="00091DBE">
      <w:pPr>
        <w:pStyle w:val="-3"/>
        <w:numPr>
          <w:ilvl w:val="2"/>
          <w:numId w:val="12"/>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091DBE" w:rsidRDefault="00091DBE" w:rsidP="00091DBE">
      <w:pPr>
        <w:pStyle w:val="-3"/>
        <w:numPr>
          <w:ilvl w:val="0"/>
          <w:numId w:val="0"/>
        </w:numPr>
        <w:tabs>
          <w:tab w:val="left" w:pos="708"/>
        </w:tabs>
        <w:spacing w:line="240" w:lineRule="auto"/>
        <w:ind w:left="720"/>
        <w:rPr>
          <w:sz w:val="24"/>
          <w:szCs w:val="24"/>
        </w:rPr>
      </w:pPr>
    </w:p>
    <w:p w:rsidR="00091DBE" w:rsidRDefault="00091DBE" w:rsidP="00091DBE">
      <w:pPr>
        <w:pStyle w:val="-3"/>
        <w:numPr>
          <w:ilvl w:val="1"/>
          <w:numId w:val="1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091DBE" w:rsidRDefault="00091DBE" w:rsidP="00091DBE">
      <w:pPr>
        <w:pStyle w:val="-3"/>
        <w:numPr>
          <w:ilvl w:val="0"/>
          <w:numId w:val="0"/>
        </w:numPr>
        <w:tabs>
          <w:tab w:val="left" w:pos="708"/>
        </w:tabs>
        <w:spacing w:line="240" w:lineRule="auto"/>
        <w:ind w:left="897"/>
        <w:rPr>
          <w:b/>
          <w:color w:val="000000" w:themeColor="text1"/>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9"/>
            <w:sz w:val="24"/>
            <w:szCs w:val="24"/>
          </w:rPr>
          <w:t>www.zakupki.gov.ru</w:t>
        </w:r>
      </w:hyperlink>
      <w:r>
        <w:rPr>
          <w:sz w:val="24"/>
          <w:szCs w:val="24"/>
        </w:rPr>
        <w:t>, одновременно с извещением о запросе предложений.</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2"/>
      <w:bookmarkEnd w:id="33"/>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091DBE" w:rsidRDefault="00091DBE" w:rsidP="00091DBE">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091DBE" w:rsidRDefault="00091DBE" w:rsidP="00091DBE">
      <w:pPr>
        <w:pStyle w:val="-6"/>
        <w:numPr>
          <w:ilvl w:val="5"/>
          <w:numId w:val="13"/>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091DBE" w:rsidRDefault="00091DBE" w:rsidP="00091DBE">
      <w:pPr>
        <w:pStyle w:val="-6"/>
        <w:numPr>
          <w:ilvl w:val="5"/>
          <w:numId w:val="13"/>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091DBE" w:rsidRDefault="00091DBE" w:rsidP="00091DBE">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091DBE" w:rsidRDefault="00091DBE" w:rsidP="00091DBE">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091DBE" w:rsidRDefault="00091DBE" w:rsidP="00091DBE">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091DBE" w:rsidRDefault="00091DBE" w:rsidP="00091DBE">
      <w:pPr>
        <w:pStyle w:val="-3"/>
        <w:numPr>
          <w:ilvl w:val="0"/>
          <w:numId w:val="0"/>
        </w:numPr>
        <w:tabs>
          <w:tab w:val="left" w:pos="567"/>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9"/>
            <w:sz w:val="24"/>
            <w:szCs w:val="24"/>
          </w:rPr>
          <w:t>www.zakupki.gov.ru</w:t>
        </w:r>
      </w:hyperlink>
      <w:r>
        <w:rPr>
          <w:sz w:val="24"/>
          <w:szCs w:val="24"/>
        </w:rPr>
        <w:t>.</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9"/>
            <w:sz w:val="24"/>
            <w:szCs w:val="24"/>
          </w:rPr>
          <w:t>www.zakupki.gov.ru</w:t>
        </w:r>
      </w:hyperlink>
      <w:r>
        <w:rPr>
          <w:rStyle w:val="a9"/>
          <w:sz w:val="24"/>
          <w:szCs w:val="24"/>
        </w:rPr>
        <w:t xml:space="preserve"> </w:t>
      </w:r>
      <w:r>
        <w:rPr>
          <w:sz w:val="24"/>
          <w:szCs w:val="24"/>
        </w:rPr>
        <w:t>в течение трех дней со дня принятия решения о внесении указанных изменений.</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091DBE" w:rsidRDefault="00091DBE" w:rsidP="00091DBE">
      <w:pPr>
        <w:pStyle w:val="aa"/>
        <w:ind w:left="897"/>
      </w:pPr>
    </w:p>
    <w:p w:rsidR="002765BA" w:rsidRPr="002765BA" w:rsidRDefault="00091DBE" w:rsidP="002765BA">
      <w:pPr>
        <w:pStyle w:val="-4"/>
        <w:numPr>
          <w:ilvl w:val="0"/>
          <w:numId w:val="0"/>
        </w:numPr>
        <w:ind w:left="567" w:hanging="567"/>
        <w:rPr>
          <w:sz w:val="24"/>
          <w:szCs w:val="24"/>
        </w:rPr>
      </w:pPr>
      <w:bookmarkStart w:id="40" w:name="_Ref236640828"/>
      <w:r>
        <w:rPr>
          <w:sz w:val="24"/>
          <w:szCs w:val="24"/>
        </w:rPr>
        <w:t>2.7.1</w:t>
      </w:r>
      <w:bookmarkEnd w:id="40"/>
      <w:r w:rsidR="002765BA" w:rsidRPr="002765BA">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наименование и адрес Заказчика;</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полное фирменное наименование Участника и его почтовый адрес;</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предмет конкурентной процедуры в соответствии с опубликованным извещением.</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2765BA" w:rsidRPr="002765BA" w:rsidRDefault="002765BA" w:rsidP="002765BA">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2.7.2. </w:t>
      </w:r>
      <w:r w:rsidRPr="002765BA">
        <w:rPr>
          <w:rFonts w:ascii="Times New Roman" w:hAnsi="Times New Roman"/>
          <w:sz w:val="24"/>
          <w:szCs w:val="24"/>
        </w:rPr>
        <w:t xml:space="preserve"> При представлении заявки, участник должен соблюсти следующие необходимые требования:</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091DBE" w:rsidRDefault="00091DBE" w:rsidP="002765BA">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091DBE" w:rsidRDefault="00091DBE" w:rsidP="00091DBE">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091DBE" w:rsidRDefault="00091DBE" w:rsidP="00091DBE">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091DBE" w:rsidRDefault="00091DBE" w:rsidP="00091DBE">
      <w:pPr>
        <w:pStyle w:val="-3"/>
        <w:numPr>
          <w:ilvl w:val="0"/>
          <w:numId w:val="0"/>
        </w:numPr>
        <w:tabs>
          <w:tab w:val="left" w:pos="708"/>
        </w:tabs>
        <w:spacing w:line="240" w:lineRule="auto"/>
        <w:ind w:left="720" w:hanging="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091DBE" w:rsidRDefault="00091DBE" w:rsidP="00091DBE">
      <w:pPr>
        <w:pStyle w:val="-3"/>
        <w:numPr>
          <w:ilvl w:val="0"/>
          <w:numId w:val="0"/>
        </w:numPr>
        <w:tabs>
          <w:tab w:val="left" w:pos="708"/>
        </w:tabs>
        <w:spacing w:line="240" w:lineRule="auto"/>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91DBE" w:rsidRDefault="00091DBE" w:rsidP="00091DBE">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091DBE" w:rsidRDefault="00091DBE" w:rsidP="00091DBE">
      <w:pPr>
        <w:pStyle w:val="-3"/>
        <w:numPr>
          <w:ilvl w:val="0"/>
          <w:numId w:val="0"/>
        </w:numPr>
        <w:tabs>
          <w:tab w:val="left" w:pos="708"/>
        </w:tabs>
        <w:spacing w:line="240" w:lineRule="auto"/>
        <w:ind w:left="897"/>
        <w:rPr>
          <w:b/>
          <w:color w:val="000000" w:themeColor="text1"/>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091DBE" w:rsidRDefault="00091DBE" w:rsidP="00091DBE">
      <w:pPr>
        <w:pStyle w:val="-3"/>
        <w:numPr>
          <w:ilvl w:val="0"/>
          <w:numId w:val="0"/>
        </w:numPr>
        <w:tabs>
          <w:tab w:val="left" w:pos="708"/>
        </w:tabs>
        <w:spacing w:line="240" w:lineRule="auto"/>
        <w:ind w:left="720" w:hanging="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091DBE" w:rsidRDefault="00091DBE" w:rsidP="00091DBE">
      <w:pPr>
        <w:pStyle w:val="-3"/>
        <w:numPr>
          <w:ilvl w:val="0"/>
          <w:numId w:val="0"/>
        </w:numPr>
        <w:tabs>
          <w:tab w:val="left" w:pos="708"/>
        </w:tabs>
        <w:spacing w:line="240" w:lineRule="auto"/>
        <w:ind w:left="720" w:hanging="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091DBE" w:rsidRDefault="00091DBE" w:rsidP="00091DBE">
      <w:pPr>
        <w:pStyle w:val="-3"/>
        <w:numPr>
          <w:ilvl w:val="0"/>
          <w:numId w:val="0"/>
        </w:numPr>
        <w:tabs>
          <w:tab w:val="left" w:pos="708"/>
        </w:tabs>
        <w:spacing w:line="240" w:lineRule="auto"/>
        <w:ind w:left="720" w:hanging="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091DBE" w:rsidRDefault="00091DBE" w:rsidP="00091DBE">
      <w:pPr>
        <w:pStyle w:val="-3"/>
        <w:numPr>
          <w:ilvl w:val="0"/>
          <w:numId w:val="0"/>
        </w:numPr>
        <w:tabs>
          <w:tab w:val="left" w:pos="708"/>
        </w:tabs>
        <w:spacing w:line="240" w:lineRule="auto"/>
        <w:ind w:left="720" w:hanging="720"/>
        <w:rPr>
          <w:sz w:val="24"/>
          <w:szCs w:val="24"/>
        </w:rPr>
      </w:pPr>
      <w:bookmarkStart w:id="76" w:name="_Ref244460063"/>
      <w:r>
        <w:rPr>
          <w:sz w:val="24"/>
          <w:szCs w:val="24"/>
        </w:rPr>
        <w:t>2.10.9. При повторном проведении закупочной процедуры ее условия могут быть изменены.</w:t>
      </w:r>
      <w:bookmarkEnd w:id="76"/>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t>Оценочный этап рассмотрения заявок</w:t>
      </w:r>
      <w:bookmarkEnd w:id="77"/>
      <w:bookmarkEnd w:id="78"/>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091DBE" w:rsidRDefault="00091DBE" w:rsidP="00091DBE">
      <w:pPr>
        <w:pStyle w:val="-6"/>
        <w:numPr>
          <w:ilvl w:val="5"/>
          <w:numId w:val="16"/>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91DBE" w:rsidRDefault="00091DBE" w:rsidP="00091DBE">
      <w:pPr>
        <w:pStyle w:val="-6"/>
        <w:numPr>
          <w:ilvl w:val="5"/>
          <w:numId w:val="16"/>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091DBE" w:rsidRDefault="00091DBE" w:rsidP="00091DBE">
      <w:pPr>
        <w:pStyle w:val="-6"/>
        <w:numPr>
          <w:ilvl w:val="5"/>
          <w:numId w:val="16"/>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091DBE" w:rsidRDefault="00091DBE" w:rsidP="00091DBE">
      <w:pPr>
        <w:pStyle w:val="-3"/>
        <w:numPr>
          <w:ilvl w:val="0"/>
          <w:numId w:val="0"/>
        </w:numPr>
        <w:tabs>
          <w:tab w:val="left" w:pos="708"/>
        </w:tabs>
        <w:spacing w:line="240" w:lineRule="auto"/>
        <w:ind w:left="720" w:hanging="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091DBE" w:rsidRDefault="00091DBE" w:rsidP="00091DBE">
      <w:pPr>
        <w:pStyle w:val="-3"/>
        <w:numPr>
          <w:ilvl w:val="0"/>
          <w:numId w:val="0"/>
        </w:numPr>
        <w:tabs>
          <w:tab w:val="left" w:pos="708"/>
        </w:tabs>
        <w:spacing w:line="240" w:lineRule="auto"/>
        <w:ind w:left="720" w:hanging="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9"/>
          <w:sz w:val="24"/>
          <w:szCs w:val="24"/>
        </w:rPr>
        <w:t>www.zakupki.gov.ru</w:t>
      </w:r>
      <w:r>
        <w:fldChar w:fldCharType="end"/>
      </w:r>
      <w:r>
        <w:rPr>
          <w:rStyle w:val="a9"/>
          <w:sz w:val="24"/>
          <w:szCs w:val="24"/>
        </w:rPr>
        <w:t xml:space="preserve"> </w:t>
      </w:r>
      <w:r>
        <w:rPr>
          <w:sz w:val="24"/>
          <w:szCs w:val="24"/>
        </w:rPr>
        <w:t>не позднее чем через три дня со дня подписания. Протокол содержит:</w:t>
      </w:r>
    </w:p>
    <w:p w:rsidR="00091DBE" w:rsidRDefault="00091DBE" w:rsidP="00091DBE">
      <w:pPr>
        <w:pStyle w:val="-6"/>
        <w:numPr>
          <w:ilvl w:val="5"/>
          <w:numId w:val="17"/>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091DBE" w:rsidRDefault="00091DBE" w:rsidP="00091DBE">
      <w:pPr>
        <w:pStyle w:val="-6"/>
        <w:numPr>
          <w:ilvl w:val="5"/>
          <w:numId w:val="17"/>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091DBE" w:rsidRDefault="00091DBE" w:rsidP="00091DBE">
      <w:pPr>
        <w:pStyle w:val="-6"/>
        <w:numPr>
          <w:ilvl w:val="5"/>
          <w:numId w:val="17"/>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091DBE" w:rsidRDefault="00091DBE" w:rsidP="00091DBE">
      <w:pPr>
        <w:pStyle w:val="-6"/>
        <w:numPr>
          <w:ilvl w:val="0"/>
          <w:numId w:val="0"/>
        </w:numPr>
        <w:tabs>
          <w:tab w:val="left" w:pos="708"/>
        </w:tabs>
        <w:spacing w:line="240" w:lineRule="auto"/>
        <w:ind w:left="720"/>
        <w:rPr>
          <w:sz w:val="24"/>
          <w:szCs w:val="24"/>
        </w:rPr>
      </w:pPr>
    </w:p>
    <w:p w:rsidR="00091DBE" w:rsidRDefault="00091DBE" w:rsidP="00091DBE">
      <w:pPr>
        <w:pStyle w:val="-6"/>
        <w:numPr>
          <w:ilvl w:val="1"/>
          <w:numId w:val="9"/>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091DBE" w:rsidRDefault="00091DBE" w:rsidP="00091DBE">
      <w:pPr>
        <w:pStyle w:val="-6"/>
        <w:numPr>
          <w:ilvl w:val="0"/>
          <w:numId w:val="0"/>
        </w:numPr>
        <w:tabs>
          <w:tab w:val="left" w:pos="708"/>
        </w:tabs>
        <w:spacing w:line="240" w:lineRule="auto"/>
        <w:ind w:left="540"/>
        <w:rPr>
          <w:b/>
          <w:sz w:val="24"/>
          <w:szCs w:val="24"/>
        </w:rPr>
      </w:pP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091DBE" w:rsidRDefault="00091DBE" w:rsidP="00091DBE">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 xml:space="preserve">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w:t>
      </w:r>
      <w:r>
        <w:rPr>
          <w:rFonts w:ascii="Times New Roman" w:hAnsi="Times New Roman"/>
          <w:sz w:val="24"/>
          <w:szCs w:val="24"/>
          <w:shd w:val="clear" w:color="auto" w:fill="FFFFFF"/>
        </w:rPr>
        <w:lastRenderedPageBreak/>
        <w:t>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091DBE" w:rsidRDefault="00091DBE" w:rsidP="00091DBE">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091DBE" w:rsidRDefault="00091DBE" w:rsidP="00091DBE">
      <w:pPr>
        <w:autoSpaceDE w:val="0"/>
        <w:spacing w:after="0"/>
        <w:ind w:left="720" w:hanging="720"/>
        <w:jc w:val="both"/>
        <w:rPr>
          <w:rFonts w:ascii="Times New Roman" w:hAnsi="Times New Roman"/>
          <w:sz w:val="24"/>
          <w:szCs w:val="24"/>
          <w:shd w:val="clear" w:color="auto" w:fill="FFFFFF"/>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091DBE" w:rsidRDefault="00091DBE" w:rsidP="00091DBE">
      <w:pPr>
        <w:pStyle w:val="-3"/>
        <w:numPr>
          <w:ilvl w:val="0"/>
          <w:numId w:val="0"/>
        </w:numPr>
        <w:tabs>
          <w:tab w:val="left" w:pos="708"/>
        </w:tabs>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18"/>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aa"/>
        <w:numPr>
          <w:ilvl w:val="1"/>
          <w:numId w:val="18"/>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091DBE" w:rsidRDefault="00091DBE" w:rsidP="00091DBE">
      <w:pPr>
        <w:pStyle w:val="aa"/>
        <w:spacing w:after="0"/>
        <w:ind w:left="837"/>
        <w:jc w:val="both"/>
        <w:rPr>
          <w:rFonts w:ascii="Times New Roman" w:hAnsi="Times New Roman"/>
          <w:b/>
          <w:sz w:val="24"/>
          <w:szCs w:val="24"/>
        </w:rPr>
      </w:pP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p>
    <w:p w:rsidR="00091DBE" w:rsidRDefault="00091DBE" w:rsidP="00091DBE">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091DBE" w:rsidRDefault="00091DBE" w:rsidP="00091DBE">
      <w:pPr>
        <w:autoSpaceDE w:val="0"/>
        <w:autoSpaceDN w:val="0"/>
        <w:adjustRightInd w:val="0"/>
        <w:spacing w:after="0"/>
        <w:ind w:firstLine="567"/>
        <w:jc w:val="both"/>
        <w:outlineLvl w:val="1"/>
        <w:rPr>
          <w:rFonts w:ascii="Times New Roman" w:hAnsi="Times New Roman"/>
          <w:sz w:val="24"/>
          <w:szCs w:val="24"/>
        </w:rPr>
      </w:pP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w:t>
      </w:r>
      <w:r>
        <w:rPr>
          <w:rFonts w:ascii="Times New Roman" w:hAnsi="Times New Roman"/>
          <w:sz w:val="24"/>
          <w:szCs w:val="24"/>
        </w:rPr>
        <w:lastRenderedPageBreak/>
        <w:t>работами, услугами, предусмотренными договором, или при прекращении потребности в предусмотренной договором части работ,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lastRenderedPageBreak/>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2025DA">
      <w:pPr>
        <w:pStyle w:val="-3"/>
        <w:numPr>
          <w:ilvl w:val="0"/>
          <w:numId w:val="0"/>
        </w:numPr>
        <w:tabs>
          <w:tab w:val="left" w:pos="0"/>
        </w:tabs>
        <w:spacing w:line="240" w:lineRule="auto"/>
        <w:rPr>
          <w:sz w:val="24"/>
          <w:szCs w:val="24"/>
        </w:rPr>
      </w:pPr>
    </w:p>
    <w:p w:rsidR="00091DBE" w:rsidRPr="00AE135A" w:rsidRDefault="00091DBE" w:rsidP="00091DBE">
      <w:pPr>
        <w:pStyle w:val="aa"/>
        <w:numPr>
          <w:ilvl w:val="0"/>
          <w:numId w:val="18"/>
        </w:numPr>
        <w:autoSpaceDE w:val="0"/>
        <w:spacing w:after="0"/>
        <w:jc w:val="center"/>
        <w:rPr>
          <w:rFonts w:ascii="Times New Roman" w:hAnsi="Times New Roman"/>
          <w:b/>
          <w:sz w:val="24"/>
          <w:szCs w:val="24"/>
          <w:shd w:val="clear" w:color="auto" w:fill="FFFFFF"/>
        </w:rPr>
      </w:pPr>
      <w:r w:rsidRPr="00AE135A">
        <w:rPr>
          <w:rFonts w:ascii="Times New Roman" w:hAnsi="Times New Roman"/>
          <w:b/>
          <w:sz w:val="24"/>
          <w:szCs w:val="24"/>
          <w:shd w:val="clear" w:color="auto" w:fill="FFFFFF"/>
        </w:rPr>
        <w:lastRenderedPageBreak/>
        <w:t>ИНФОРМАЦИОННАЯ КАРТА ЗАПРОСА ПРЕДЛОЖЕНИЙ</w:t>
      </w:r>
    </w:p>
    <w:p w:rsidR="00091DBE" w:rsidRDefault="00091DBE" w:rsidP="00091DBE">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091DBE" w:rsidTr="00091DBE">
        <w:tc>
          <w:tcPr>
            <w:tcW w:w="2235" w:type="dxa"/>
            <w:tcBorders>
              <w:top w:val="single" w:sz="2" w:space="0" w:color="000000"/>
              <w:left w:val="single" w:sz="2" w:space="0" w:color="000000"/>
              <w:bottom w:val="single" w:sz="2" w:space="0" w:color="000000"/>
              <w:right w:val="nil"/>
            </w:tcBorders>
            <w:vAlign w:val="center"/>
            <w:hideMark/>
          </w:tcPr>
          <w:p w:rsidR="00091DBE" w:rsidRDefault="00091DBE" w:rsidP="00091DBE">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091DBE" w:rsidRDefault="00091DBE" w:rsidP="00091DBE">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sidR="002022CB">
              <w:rPr>
                <w:rFonts w:ascii="Times New Roman" w:hAnsi="Times New Roman"/>
                <w:i/>
                <w:iCs/>
                <w:lang w:eastAsia="en-US"/>
              </w:rPr>
              <w:br/>
            </w:r>
            <w:r>
              <w:rPr>
                <w:rFonts w:ascii="Times New Roman" w:hAnsi="Times New Roman"/>
                <w:i/>
                <w:iCs/>
                <w:lang w:eastAsia="en-US"/>
              </w:rPr>
              <w:t>МП «Водоканал города Рязани»</w:t>
            </w:r>
          </w:p>
          <w:p w:rsidR="00091DBE" w:rsidRDefault="00091DBE" w:rsidP="00091DBE">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091DBE" w:rsidRDefault="00091DBE" w:rsidP="00091DBE">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091DBE" w:rsidRDefault="00091DBE" w:rsidP="00091DBE">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9"/>
                  <w:rFonts w:ascii="Times New Roman" w:hAnsi="Times New Roman"/>
                  <w:lang w:val="en-US" w:eastAsia="en-US"/>
                </w:rPr>
                <w:t>vodokanal</w:t>
              </w:r>
              <w:r>
                <w:rPr>
                  <w:rStyle w:val="a9"/>
                  <w:rFonts w:ascii="Times New Roman" w:hAnsi="Times New Roman"/>
                  <w:lang w:eastAsia="en-US"/>
                </w:rPr>
                <w:t>-</w:t>
              </w:r>
              <w:r>
                <w:rPr>
                  <w:rStyle w:val="a9"/>
                  <w:rFonts w:ascii="Times New Roman" w:hAnsi="Times New Roman"/>
                  <w:lang w:val="en-US" w:eastAsia="en-US"/>
                </w:rPr>
                <w:t>torgi</w:t>
              </w:r>
              <w:r>
                <w:rPr>
                  <w:rStyle w:val="a9"/>
                  <w:rFonts w:ascii="Times New Roman" w:hAnsi="Times New Roman"/>
                  <w:lang w:eastAsia="en-US"/>
                </w:rPr>
                <w:t>@</w:t>
              </w:r>
              <w:r>
                <w:rPr>
                  <w:rStyle w:val="a9"/>
                  <w:rFonts w:ascii="Times New Roman" w:hAnsi="Times New Roman"/>
                  <w:lang w:val="en-US" w:eastAsia="en-US"/>
                </w:rPr>
                <w:t>mail</w:t>
              </w:r>
              <w:r>
                <w:rPr>
                  <w:rStyle w:val="a9"/>
                  <w:rFonts w:ascii="Times New Roman" w:hAnsi="Times New Roman"/>
                  <w:lang w:eastAsia="en-US"/>
                </w:rPr>
                <w:t>.</w:t>
              </w:r>
              <w:proofErr w:type="spellStart"/>
              <w:r>
                <w:rPr>
                  <w:rStyle w:val="a9"/>
                  <w:rFonts w:ascii="Times New Roman" w:hAnsi="Times New Roman"/>
                  <w:lang w:val="en-US" w:eastAsia="en-US"/>
                </w:rPr>
                <w:t>ru</w:t>
              </w:r>
              <w:proofErr w:type="spellEnd"/>
            </w:hyperlink>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091DBE" w:rsidRDefault="00091DBE" w:rsidP="001838D5">
            <w:pPr>
              <w:snapToGrid w:val="0"/>
              <w:spacing w:after="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sidRPr="0044536D">
              <w:rPr>
                <w:rFonts w:ascii="Times New Roman" w:hAnsi="Times New Roman"/>
                <w:i/>
                <w:color w:val="000000"/>
                <w:spacing w:val="-2"/>
                <w:sz w:val="24"/>
                <w:lang w:eastAsia="en-US"/>
              </w:rPr>
              <w:t xml:space="preserve">: </w:t>
            </w:r>
            <w:r w:rsidR="002022CB" w:rsidRPr="002022CB">
              <w:rPr>
                <w:rFonts w:ascii="Times New Roman" w:hAnsi="Times New Roman"/>
                <w:i/>
                <w:color w:val="000000"/>
                <w:spacing w:val="-2"/>
                <w:sz w:val="24"/>
                <w:lang w:eastAsia="en-US"/>
              </w:rPr>
              <w:t xml:space="preserve">Поставка запорно-регулирующей арматуры </w:t>
            </w:r>
            <w:r w:rsidR="00411A76" w:rsidRPr="00411A76">
              <w:rPr>
                <w:rFonts w:ascii="Times New Roman" w:hAnsi="Times New Roman"/>
                <w:i/>
                <w:color w:val="000000"/>
                <w:spacing w:val="-2"/>
                <w:sz w:val="24"/>
                <w:lang w:eastAsia="en-US"/>
              </w:rPr>
              <w:t>для нужд МП «Водоканал города Рязани</w:t>
            </w:r>
            <w:r w:rsidR="007B5914">
              <w:rPr>
                <w:rFonts w:ascii="Times New Roman" w:hAnsi="Times New Roman"/>
                <w:i/>
                <w:color w:val="000000"/>
                <w:spacing w:val="-2"/>
                <w:sz w:val="24"/>
                <w:lang w:eastAsia="en-US"/>
              </w:rPr>
              <w:t>»</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D62B2C" w:rsidRDefault="00D62B2C" w:rsidP="00091DBE">
            <w:pPr>
              <w:spacing w:after="0" w:line="240" w:lineRule="auto"/>
              <w:rPr>
                <w:rFonts w:ascii="Times New Roman" w:hAnsi="Times New Roman"/>
                <w:iCs/>
                <w:lang w:eastAsia="en-US"/>
              </w:rPr>
            </w:pPr>
            <w:r w:rsidRPr="00D62B2C">
              <w:rPr>
                <w:rFonts w:ascii="Times New Roman" w:hAnsi="Times New Roman"/>
                <w:i/>
                <w:lang w:eastAsia="en-US"/>
              </w:rPr>
              <w:t>Место поставки:</w:t>
            </w:r>
            <w:r>
              <w:rPr>
                <w:rFonts w:ascii="Times New Roman" w:hAnsi="Times New Roman"/>
                <w:iCs/>
                <w:lang w:eastAsia="en-US"/>
              </w:rPr>
              <w:t xml:space="preserve"> </w:t>
            </w:r>
            <w:r w:rsidR="002022CB" w:rsidRPr="002022CB">
              <w:rPr>
                <w:rFonts w:ascii="Times New Roman" w:hAnsi="Times New Roman"/>
                <w:iCs/>
                <w:lang w:eastAsia="en-US"/>
              </w:rPr>
              <w:t xml:space="preserve">390027, г. Рязань, </w:t>
            </w:r>
            <w:proofErr w:type="spellStart"/>
            <w:r w:rsidR="002022CB" w:rsidRPr="002022CB">
              <w:rPr>
                <w:rFonts w:ascii="Times New Roman" w:hAnsi="Times New Roman"/>
                <w:iCs/>
                <w:lang w:eastAsia="en-US"/>
              </w:rPr>
              <w:t>Касимовское</w:t>
            </w:r>
            <w:proofErr w:type="spellEnd"/>
            <w:r w:rsidR="002022CB" w:rsidRPr="002022CB">
              <w:rPr>
                <w:rFonts w:ascii="Times New Roman" w:hAnsi="Times New Roman"/>
                <w:iCs/>
                <w:lang w:eastAsia="en-US"/>
              </w:rPr>
              <w:t xml:space="preserve"> шоссе, д.9.</w:t>
            </w:r>
          </w:p>
          <w:p w:rsidR="00D62B2C" w:rsidRDefault="00D62B2C" w:rsidP="00091DBE">
            <w:pPr>
              <w:spacing w:after="0" w:line="240" w:lineRule="auto"/>
              <w:rPr>
                <w:rFonts w:ascii="Times New Roman" w:hAnsi="Times New Roman"/>
                <w:i/>
                <w:lang w:eastAsia="en-US"/>
              </w:rPr>
            </w:pPr>
          </w:p>
          <w:p w:rsidR="00091DBE" w:rsidRDefault="00091DBE" w:rsidP="00091DBE">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sidR="00990106" w:rsidRPr="00990106">
              <w:rPr>
                <w:rFonts w:ascii="Times New Roman" w:hAnsi="Times New Roman"/>
                <w:lang w:eastAsia="en-US"/>
              </w:rPr>
              <w:t>Доставка товара до склада Заказчика  осуществляется транспортом Поставщика.</w:t>
            </w:r>
          </w:p>
          <w:p w:rsidR="00990106" w:rsidRDefault="00990106" w:rsidP="00091DBE">
            <w:pPr>
              <w:spacing w:after="0" w:line="240" w:lineRule="auto"/>
              <w:rPr>
                <w:rFonts w:ascii="Times New Roman" w:hAnsi="Times New Roman"/>
                <w:lang w:eastAsia="en-US"/>
              </w:rPr>
            </w:pPr>
          </w:p>
          <w:p w:rsidR="00091DBE" w:rsidRDefault="00091DBE" w:rsidP="001838D5">
            <w:pPr>
              <w:snapToGrid w:val="0"/>
              <w:spacing w:after="0"/>
              <w:rPr>
                <w:rFonts w:ascii="Times New Roman" w:hAnsi="Times New Roman"/>
                <w:color w:val="000000"/>
                <w:lang w:eastAsia="en-US"/>
              </w:rPr>
            </w:pPr>
            <w:r w:rsidRPr="00E60CCA">
              <w:rPr>
                <w:rFonts w:ascii="Times New Roman" w:hAnsi="Times New Roman"/>
                <w:i/>
                <w:lang w:eastAsia="en-US"/>
              </w:rPr>
              <w:t>Срок поставки</w:t>
            </w:r>
            <w:r w:rsidR="00E60CCA" w:rsidRPr="00E60CCA">
              <w:rPr>
                <w:rFonts w:ascii="Times New Roman" w:hAnsi="Times New Roman"/>
                <w:lang w:eastAsia="en-US"/>
              </w:rPr>
              <w:t xml:space="preserve"> – не более </w:t>
            </w:r>
            <w:r w:rsidR="00990106">
              <w:rPr>
                <w:rFonts w:ascii="Times New Roman" w:hAnsi="Times New Roman"/>
                <w:lang w:eastAsia="en-US"/>
              </w:rPr>
              <w:t>15</w:t>
            </w:r>
            <w:r w:rsidR="00411A76">
              <w:rPr>
                <w:rFonts w:ascii="Times New Roman" w:hAnsi="Times New Roman"/>
                <w:lang w:eastAsia="en-US"/>
              </w:rPr>
              <w:t xml:space="preserve"> </w:t>
            </w:r>
            <w:r w:rsidR="00E60CCA" w:rsidRPr="00E60CCA">
              <w:rPr>
                <w:rFonts w:ascii="Times New Roman" w:hAnsi="Times New Roman"/>
                <w:lang w:eastAsia="en-US"/>
              </w:rPr>
              <w:t>(</w:t>
            </w:r>
            <w:r w:rsidR="00990106">
              <w:rPr>
                <w:rFonts w:ascii="Times New Roman" w:hAnsi="Times New Roman"/>
                <w:lang w:eastAsia="en-US"/>
              </w:rPr>
              <w:t>Пятнадцати</w:t>
            </w:r>
            <w:r w:rsidRPr="00E60CCA">
              <w:rPr>
                <w:rFonts w:ascii="Times New Roman" w:hAnsi="Times New Roman"/>
                <w:lang w:eastAsia="en-US"/>
              </w:rPr>
              <w:t>)</w:t>
            </w:r>
            <w:r w:rsidR="00E60CCA" w:rsidRPr="00E60CCA">
              <w:rPr>
                <w:rFonts w:ascii="Times New Roman" w:hAnsi="Times New Roman"/>
                <w:lang w:eastAsia="en-US"/>
              </w:rPr>
              <w:t xml:space="preserve"> календарных </w:t>
            </w:r>
            <w:r w:rsidR="00990106">
              <w:rPr>
                <w:rFonts w:ascii="Times New Roman" w:hAnsi="Times New Roman"/>
                <w:lang w:eastAsia="en-US"/>
              </w:rPr>
              <w:t xml:space="preserve">недель </w:t>
            </w:r>
            <w:r w:rsidR="00411A76">
              <w:rPr>
                <w:rFonts w:ascii="Times New Roman" w:hAnsi="Times New Roman"/>
                <w:lang w:eastAsia="en-US"/>
              </w:rPr>
              <w:t>с момента заключения договора</w:t>
            </w:r>
            <w:r w:rsidRPr="00E60CCA">
              <w:rPr>
                <w:rFonts w:ascii="Times New Roman" w:hAnsi="Times New Roman"/>
                <w:lang w:eastAsia="en-US"/>
              </w:rPr>
              <w:t>.</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1838D5" w:rsidRPr="001838D5" w:rsidRDefault="00091DBE" w:rsidP="001838D5">
            <w:pPr>
              <w:autoSpaceDE w:val="0"/>
              <w:autoSpaceDN w:val="0"/>
              <w:adjustRightInd w:val="0"/>
              <w:spacing w:after="0" w:line="240" w:lineRule="auto"/>
              <w:jc w:val="both"/>
              <w:rPr>
                <w:rFonts w:ascii="Times New Roman" w:hAnsi="Times New Roman"/>
                <w:lang w:eastAsia="en-US"/>
              </w:rPr>
            </w:pPr>
            <w:r>
              <w:rPr>
                <w:rFonts w:ascii="Times New Roman" w:hAnsi="Times New Roman"/>
                <w:b/>
                <w:color w:val="000000"/>
                <w:lang w:eastAsia="en-US"/>
              </w:rPr>
              <w:t xml:space="preserve">Форма, сроки и порядок оплаты: </w:t>
            </w:r>
            <w:r w:rsidR="001838D5" w:rsidRPr="001838D5">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в два этапа:</w:t>
            </w:r>
          </w:p>
          <w:p w:rsidR="001838D5" w:rsidRPr="001838D5" w:rsidRDefault="001838D5" w:rsidP="001838D5">
            <w:pPr>
              <w:autoSpaceDE w:val="0"/>
              <w:autoSpaceDN w:val="0"/>
              <w:adjustRightInd w:val="0"/>
              <w:spacing w:after="0" w:line="240" w:lineRule="auto"/>
              <w:jc w:val="both"/>
              <w:rPr>
                <w:rFonts w:ascii="Times New Roman" w:hAnsi="Times New Roman"/>
                <w:lang w:eastAsia="en-US"/>
              </w:rPr>
            </w:pPr>
            <w:r w:rsidRPr="001838D5">
              <w:rPr>
                <w:rFonts w:ascii="Times New Roman" w:hAnsi="Times New Roman"/>
                <w:lang w:eastAsia="en-US"/>
              </w:rPr>
              <w:t xml:space="preserve">Первый платеж – покупатель производит предварительную оплату в размере 50% от стоимости товара в течение 5 – </w:t>
            </w:r>
            <w:proofErr w:type="spellStart"/>
            <w:r w:rsidRPr="001838D5">
              <w:rPr>
                <w:rFonts w:ascii="Times New Roman" w:hAnsi="Times New Roman"/>
                <w:lang w:eastAsia="en-US"/>
              </w:rPr>
              <w:t>ти</w:t>
            </w:r>
            <w:proofErr w:type="spellEnd"/>
            <w:r w:rsidRPr="001838D5">
              <w:rPr>
                <w:rFonts w:ascii="Times New Roman" w:hAnsi="Times New Roman"/>
                <w:lang w:eastAsia="en-US"/>
              </w:rPr>
              <w:t xml:space="preserve"> банковских дней с момента подписания договора.</w:t>
            </w:r>
          </w:p>
          <w:p w:rsidR="00091DBE" w:rsidRPr="00256490" w:rsidRDefault="001838D5" w:rsidP="001838D5">
            <w:pPr>
              <w:autoSpaceDE w:val="0"/>
              <w:autoSpaceDN w:val="0"/>
              <w:adjustRightInd w:val="0"/>
              <w:spacing w:after="0" w:line="240" w:lineRule="auto"/>
              <w:jc w:val="both"/>
              <w:rPr>
                <w:rFonts w:ascii="Times New Roman" w:hAnsi="Times New Roman"/>
                <w:sz w:val="24"/>
                <w:szCs w:val="24"/>
              </w:rPr>
            </w:pPr>
            <w:r w:rsidRPr="001838D5">
              <w:rPr>
                <w:rFonts w:ascii="Times New Roman" w:hAnsi="Times New Roman"/>
                <w:lang w:eastAsia="en-US"/>
              </w:rPr>
              <w:t xml:space="preserve">Второй платеж – 50% в течение 15 – </w:t>
            </w:r>
            <w:proofErr w:type="spellStart"/>
            <w:r w:rsidRPr="001838D5">
              <w:rPr>
                <w:rFonts w:ascii="Times New Roman" w:hAnsi="Times New Roman"/>
                <w:lang w:eastAsia="en-US"/>
              </w:rPr>
              <w:t>ти</w:t>
            </w:r>
            <w:proofErr w:type="spellEnd"/>
            <w:r w:rsidRPr="001838D5">
              <w:rPr>
                <w:rFonts w:ascii="Times New Roman" w:hAnsi="Times New Roman"/>
                <w:lang w:eastAsia="en-US"/>
              </w:rPr>
              <w:t xml:space="preserve"> банковских дней после подписания приемо-сдаточной документации, актов выполненных работ, накладных, счетов-фактур по факту наличия денежных средств на инвестиционном счете Заказчика.</w:t>
            </w:r>
          </w:p>
        </w:tc>
      </w:tr>
      <w:tr w:rsidR="00091DBE" w:rsidTr="001838D5">
        <w:trPr>
          <w:trHeight w:val="662"/>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091DBE" w:rsidRDefault="00091DBE" w:rsidP="001838D5">
            <w:pPr>
              <w:tabs>
                <w:tab w:val="left" w:pos="960"/>
              </w:tabs>
              <w:snapToGrid w:val="0"/>
              <w:spacing w:after="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990106" w:rsidRPr="00990106">
              <w:rPr>
                <w:rFonts w:ascii="Times New Roman" w:hAnsi="Times New Roman"/>
                <w:lang w:eastAsia="en-US"/>
              </w:rPr>
              <w:t xml:space="preserve">23 500 000 (двадцать три миллиона пятьсот тысяч) рублей 00 копеек в </w:t>
            </w:r>
            <w:proofErr w:type="spellStart"/>
            <w:r w:rsidR="00990106" w:rsidRPr="00990106">
              <w:rPr>
                <w:rFonts w:ascii="Times New Roman" w:hAnsi="Times New Roman"/>
                <w:lang w:eastAsia="en-US"/>
              </w:rPr>
              <w:t>т.ч</w:t>
            </w:r>
            <w:proofErr w:type="spellEnd"/>
            <w:r w:rsidR="00990106" w:rsidRPr="00990106">
              <w:rPr>
                <w:rFonts w:ascii="Times New Roman" w:hAnsi="Times New Roman"/>
                <w:lang w:eastAsia="en-US"/>
              </w:rPr>
              <w:t>. НДС 18%.</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091DBE" w:rsidRDefault="00091DBE" w:rsidP="00091DBE">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091DBE" w:rsidTr="001838D5">
        <w:trPr>
          <w:trHeight w:val="610"/>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091DBE" w:rsidRDefault="00091DBE" w:rsidP="001838D5">
            <w:pPr>
              <w:shd w:val="clear" w:color="auto" w:fill="FFFFFF"/>
              <w:snapToGrid w:val="0"/>
              <w:spacing w:after="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12408E">
              <w:rPr>
                <w:rFonts w:ascii="Times New Roman" w:hAnsi="Times New Roman"/>
                <w:lang w:eastAsia="en-US"/>
              </w:rPr>
              <w:t xml:space="preserve">с </w:t>
            </w:r>
            <w:r w:rsidR="00D66489">
              <w:rPr>
                <w:rFonts w:ascii="Times New Roman" w:hAnsi="Times New Roman"/>
                <w:lang w:eastAsia="en-US"/>
              </w:rPr>
              <w:t>28.06.</w:t>
            </w:r>
            <w:r w:rsidRPr="0012408E">
              <w:rPr>
                <w:rFonts w:ascii="Times New Roman" w:hAnsi="Times New Roman"/>
                <w:lang w:eastAsia="en-US"/>
              </w:rPr>
              <w:t xml:space="preserve">2013г. по </w:t>
            </w:r>
            <w:r w:rsidR="00D66489">
              <w:rPr>
                <w:rFonts w:ascii="Times New Roman" w:hAnsi="Times New Roman"/>
                <w:lang w:eastAsia="en-US"/>
              </w:rPr>
              <w:t>03.07.</w:t>
            </w:r>
            <w:r w:rsidRPr="0012408E">
              <w:rPr>
                <w:rFonts w:ascii="Times New Roman" w:hAnsi="Times New Roman"/>
                <w:lang w:eastAsia="en-US"/>
              </w:rPr>
              <w:t>2013г.</w:t>
            </w:r>
            <w:r>
              <w:rPr>
                <w:rFonts w:ascii="Times New Roman" w:hAnsi="Times New Roman"/>
                <w:b/>
                <w:lang w:eastAsia="en-US"/>
              </w:rPr>
              <w:t xml:space="preserve"> </w:t>
            </w:r>
          </w:p>
        </w:tc>
      </w:tr>
      <w:tr w:rsidR="00091DBE" w:rsidTr="00091DBE">
        <w:trPr>
          <w:trHeight w:val="250"/>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091DBE" w:rsidRDefault="00091DBE" w:rsidP="001838D5">
            <w:pPr>
              <w:autoSpaceDE w:val="0"/>
              <w:snapToGrid w:val="0"/>
              <w:spacing w:after="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091DBE" w:rsidTr="00091DBE">
        <w:tc>
          <w:tcPr>
            <w:tcW w:w="2235" w:type="dxa"/>
            <w:tcBorders>
              <w:top w:val="nil"/>
              <w:left w:val="single" w:sz="2" w:space="0" w:color="000000"/>
              <w:bottom w:val="single" w:sz="4" w:space="0" w:color="auto"/>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tcPr>
          <w:p w:rsidR="00091DBE" w:rsidRPr="00705B41" w:rsidRDefault="00091DBE" w:rsidP="00091DBE">
            <w:pPr>
              <w:snapToGrid w:val="0"/>
              <w:jc w:val="both"/>
              <w:rPr>
                <w:rFonts w:ascii="Times New Roman" w:hAnsi="Times New Roman"/>
                <w:b/>
                <w:lang w:eastAsia="en-US"/>
              </w:rPr>
            </w:pPr>
            <w:r w:rsidRPr="00705B41">
              <w:rPr>
                <w:rFonts w:ascii="Times New Roman" w:hAnsi="Times New Roman"/>
                <w:b/>
                <w:lang w:eastAsia="en-US"/>
              </w:rPr>
              <w:t xml:space="preserve">Требования к участникам размещения заказа: </w:t>
            </w:r>
          </w:p>
          <w:p w:rsidR="00091DBE" w:rsidRDefault="00091DBE"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w:t>
            </w:r>
            <w:r>
              <w:rPr>
                <w:rFonts w:ascii="Times New Roman" w:eastAsia="Times New Roman CYR" w:hAnsi="Times New Roman" w:cs="Times New Roman CYR"/>
                <w:lang w:eastAsia="en-US"/>
              </w:rPr>
              <w:lastRenderedPageBreak/>
              <w:t>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091DBE" w:rsidRDefault="00091DBE"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91DBE" w:rsidRDefault="00091DBE"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91DBE" w:rsidRDefault="00091DBE"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91DBE" w:rsidRDefault="00091DBE"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091DBE" w:rsidRDefault="00091DBE"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r w:rsidR="008658B5">
              <w:rPr>
                <w:rFonts w:ascii="Times New Roman" w:eastAsia="Times New Roman CYR" w:hAnsi="Times New Roman" w:cs="Times New Roman CYR"/>
                <w:lang w:eastAsia="en-US"/>
              </w:rPr>
              <w:t>:</w:t>
            </w:r>
          </w:p>
          <w:p w:rsidR="001838D5" w:rsidRDefault="001838D5" w:rsidP="001838D5">
            <w:pPr>
              <w:tabs>
                <w:tab w:val="left" w:pos="461"/>
              </w:tabs>
              <w:autoSpaceDE w:val="0"/>
              <w:spacing w:after="0"/>
              <w:ind w:firstLine="402"/>
              <w:jc w:val="both"/>
              <w:rPr>
                <w:rFonts w:ascii="Times New Roman" w:eastAsia="Times New Roman CYR" w:hAnsi="Times New Roman" w:cs="Times New Roman CYR"/>
                <w:lang w:eastAsia="en-US"/>
              </w:rPr>
            </w:pPr>
          </w:p>
          <w:p w:rsidR="008658B5" w:rsidRDefault="008658B5"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Предоставление, по требованию З</w:t>
            </w:r>
            <w:r w:rsidRPr="008658B5">
              <w:rPr>
                <w:rFonts w:ascii="Times New Roman" w:eastAsia="Times New Roman CYR" w:hAnsi="Times New Roman" w:cs="Times New Roman CYR"/>
                <w:lang w:eastAsia="en-US"/>
              </w:rPr>
              <w:t>аказчика</w:t>
            </w:r>
            <w:r>
              <w:rPr>
                <w:rFonts w:ascii="Times New Roman" w:eastAsia="Times New Roman CYR" w:hAnsi="Times New Roman" w:cs="Times New Roman CYR"/>
                <w:lang w:eastAsia="en-US"/>
              </w:rPr>
              <w:t>,</w:t>
            </w:r>
            <w:r w:rsidRPr="008658B5">
              <w:rPr>
                <w:rFonts w:ascii="Times New Roman" w:eastAsia="Times New Roman CYR" w:hAnsi="Times New Roman" w:cs="Times New Roman CYR"/>
                <w:lang w:eastAsia="en-US"/>
              </w:rPr>
              <w:t xml:space="preserve"> образцов оборудования, производимого и поставляемого под маркой SVPK.</w:t>
            </w:r>
          </w:p>
        </w:tc>
      </w:tr>
      <w:tr w:rsidR="00091DBE" w:rsidTr="00091DBE">
        <w:tc>
          <w:tcPr>
            <w:tcW w:w="2235" w:type="dxa"/>
            <w:tcBorders>
              <w:top w:val="single" w:sz="4" w:space="0" w:color="auto"/>
              <w:left w:val="single" w:sz="2" w:space="0" w:color="000000"/>
              <w:bottom w:val="single" w:sz="2" w:space="0" w:color="000000"/>
              <w:right w:val="single" w:sz="2" w:space="0" w:color="000000"/>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11</w:t>
            </w:r>
          </w:p>
        </w:tc>
        <w:tc>
          <w:tcPr>
            <w:tcW w:w="7930" w:type="dxa"/>
            <w:tcBorders>
              <w:top w:val="single" w:sz="4" w:space="0" w:color="auto"/>
              <w:left w:val="single" w:sz="2" w:space="0" w:color="000000"/>
              <w:bottom w:val="single" w:sz="2" w:space="0" w:color="000000"/>
              <w:right w:val="single" w:sz="2" w:space="0" w:color="000000"/>
            </w:tcBorders>
            <w:hideMark/>
          </w:tcPr>
          <w:p w:rsidR="00091DBE" w:rsidRDefault="00091DBE" w:rsidP="00091DBE">
            <w:pPr>
              <w:pStyle w:val="af0"/>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p w:rsidR="001838D5" w:rsidRDefault="001838D5" w:rsidP="00091DBE">
            <w:pPr>
              <w:pStyle w:val="af0"/>
              <w:autoSpaceDE w:val="0"/>
              <w:snapToGrid w:val="0"/>
              <w:spacing w:line="276" w:lineRule="auto"/>
              <w:jc w:val="both"/>
              <w:rPr>
                <w:rFonts w:ascii="Times New Roman" w:hAnsi="Times New Roman"/>
                <w:sz w:val="24"/>
                <w:lang w:eastAsia="en-US"/>
              </w:rPr>
            </w:pPr>
          </w:p>
        </w:tc>
      </w:tr>
      <w:tr w:rsidR="00091DBE" w:rsidTr="00091DBE">
        <w:tc>
          <w:tcPr>
            <w:tcW w:w="2235" w:type="dxa"/>
            <w:tcBorders>
              <w:top w:val="single" w:sz="2" w:space="0" w:color="000000"/>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091DBE" w:rsidRDefault="00091DBE" w:rsidP="00091DBE">
            <w:pPr>
              <w:pStyle w:val="af0"/>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091DBE" w:rsidRPr="00B010F3" w:rsidRDefault="00091DBE" w:rsidP="00091DBE">
            <w:pPr>
              <w:pStyle w:val="aa"/>
              <w:numPr>
                <w:ilvl w:val="0"/>
                <w:numId w:val="29"/>
              </w:numPr>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091DBE" w:rsidRPr="00251183" w:rsidRDefault="00091DBE" w:rsidP="00091DBE">
            <w:pPr>
              <w:pStyle w:val="aa"/>
              <w:numPr>
                <w:ilvl w:val="0"/>
                <w:numId w:val="29"/>
              </w:numPr>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091DBE" w:rsidRPr="00F934F9" w:rsidRDefault="00091DBE" w:rsidP="00091DBE">
            <w:pPr>
              <w:pStyle w:val="aa"/>
              <w:numPr>
                <w:ilvl w:val="0"/>
                <w:numId w:val="29"/>
              </w:numPr>
              <w:autoSpaceDE w:val="0"/>
              <w:autoSpaceDN w:val="0"/>
              <w:adjustRightInd w:val="0"/>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xml:space="preserve">) полученную не ранее чем за шесть месяцев до даты размещения на официальном сайте торгов извещения о проведении аукциона выписку из </w:t>
            </w:r>
            <w:r w:rsidRPr="00E42291">
              <w:rPr>
                <w:rFonts w:ascii="Times New Roman" w:eastAsia="Times New Roman CYR" w:hAnsi="Times New Roman" w:cs="Times New Roman CYR"/>
                <w:lang w:eastAsia="en-US"/>
              </w:rPr>
              <w:lastRenderedPageBreak/>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2291">
              <w:rPr>
                <w:rFonts w:ascii="Times New Roman" w:eastAsia="Times New Roman CYR" w:hAnsi="Times New Roman" w:cs="Times New Roman CYR"/>
                <w:lang w:eastAsia="en-US"/>
              </w:rPr>
              <w:t xml:space="preserve">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xml:space="preserve">) </w:t>
            </w:r>
            <w:r w:rsidRPr="004D1654">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4D1654" w:rsidRPr="004D1654">
              <w:rPr>
                <w:rFonts w:ascii="Times New Roman" w:eastAsia="Times New Roman CYR" w:hAnsi="Times New Roman" w:cs="Times New Roman CYR"/>
                <w:lang w:eastAsia="en-US"/>
              </w:rPr>
              <w:t xml:space="preserve"> </w:t>
            </w:r>
            <w:r w:rsidR="004D1654" w:rsidRPr="004D1654">
              <w:rPr>
                <w:rFonts w:ascii="Times New Roman" w:eastAsia="Times New Roman CYR" w:hAnsi="Times New Roman" w:cs="Times New Roman CYR"/>
              </w:rPr>
              <w:t>(в том случае, если данная сделка не является для Участника крупной</w:t>
            </w:r>
            <w:proofErr w:type="gramEnd"/>
            <w:r w:rsidR="004D1654" w:rsidRPr="004D1654">
              <w:rPr>
                <w:rFonts w:ascii="Times New Roman" w:eastAsia="Times New Roman CYR" w:hAnsi="Times New Roman" w:cs="Times New Roman CYR"/>
              </w:rPr>
              <w:t>, то необходимо предоставить письмо, в официальной форме, это подтверждающее)</w:t>
            </w:r>
            <w:r w:rsidRPr="004D1654">
              <w:rPr>
                <w:rFonts w:ascii="Times New Roman" w:eastAsia="Times New Roman CYR" w:hAnsi="Times New Roman" w:cs="Times New Roman CYR"/>
                <w:lang w:eastAsia="en-US"/>
              </w:rPr>
              <w:t>;</w:t>
            </w:r>
          </w:p>
          <w:p w:rsidR="00091DBE"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091DBE"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м, сборам и иным обязательным пла</w:t>
            </w:r>
            <w:r w:rsidRPr="00186E31">
              <w:rPr>
                <w:rFonts w:ascii="Times New Roman" w:eastAsia="Times New Roman CYR" w:hAnsi="Times New Roman" w:cs="Times New Roman CYR"/>
                <w:lang w:eastAsia="en-US"/>
              </w:rPr>
              <w:t xml:space="preserve">тежам в бюджеты любого уровня или государственные внебюджетные фонды за прошедший календарный год, </w:t>
            </w:r>
            <w:r w:rsidRPr="00186E31">
              <w:rPr>
                <w:rFonts w:ascii="Times New Roman" w:eastAsia="Times New Roman CYR" w:hAnsi="Times New Roman" w:cs="Times New Roman CYR"/>
                <w:lang w:eastAsia="en-US"/>
              </w:rPr>
              <w:lastRenderedPageBreak/>
              <w:t>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091DBE" w:rsidRDefault="00091DBE" w:rsidP="00BF4B89">
            <w:pPr>
              <w:pStyle w:val="1"/>
              <w:numPr>
                <w:ilvl w:val="0"/>
                <w:numId w:val="29"/>
              </w:numPr>
              <w:autoSpaceDE w:val="0"/>
              <w:autoSpaceDN w:val="0"/>
              <w:adjustRightInd w:val="0"/>
              <w:ind w:right="129"/>
              <w:jc w:val="both"/>
              <w:rPr>
                <w:rFonts w:eastAsia="Times New Roman CYR" w:cs="Times New Roman CYR"/>
                <w:b w:val="0"/>
                <w:sz w:val="22"/>
                <w:szCs w:val="22"/>
                <w:lang w:eastAsia="en-US"/>
              </w:rPr>
            </w:pPr>
            <w:r w:rsidRPr="00B010F3">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BF4B89">
              <w:rPr>
                <w:rFonts w:eastAsia="Times New Roman CYR" w:cs="Times New Roman CYR"/>
                <w:b w:val="0"/>
                <w:sz w:val="22"/>
                <w:szCs w:val="22"/>
                <w:lang w:eastAsia="en-US"/>
              </w:rPr>
              <w:t>:</w:t>
            </w:r>
          </w:p>
          <w:p w:rsidR="00BF4B89" w:rsidRPr="00BF4B89" w:rsidRDefault="00BF4B89" w:rsidP="00BF4B89">
            <w:pPr>
              <w:pStyle w:val="1"/>
              <w:numPr>
                <w:ilvl w:val="0"/>
                <w:numId w:val="37"/>
              </w:numPr>
              <w:autoSpaceDE w:val="0"/>
              <w:autoSpaceDN w:val="0"/>
              <w:adjustRightInd w:val="0"/>
              <w:ind w:left="750"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Технические паспорта на продукцию от производителя оборудования под торговой маркой SVPK.</w:t>
            </w:r>
          </w:p>
          <w:p w:rsidR="00BF4B89" w:rsidRPr="00BF4B89" w:rsidRDefault="00BF4B89" w:rsidP="00BF4B89">
            <w:pPr>
              <w:pStyle w:val="1"/>
              <w:numPr>
                <w:ilvl w:val="0"/>
                <w:numId w:val="37"/>
              </w:numPr>
              <w:autoSpaceDE w:val="0"/>
              <w:autoSpaceDN w:val="0"/>
              <w:adjustRightInd w:val="0"/>
              <w:ind w:left="750"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В случае участия в тендере официального дилера от компании-производителя должны быть представлены:</w:t>
            </w:r>
          </w:p>
          <w:p w:rsidR="00BF4B89" w:rsidRPr="00BF4B89" w:rsidRDefault="00BF4B89" w:rsidP="00BF4B89">
            <w:pPr>
              <w:pStyle w:val="1"/>
              <w:numPr>
                <w:ilvl w:val="0"/>
                <w:numId w:val="36"/>
              </w:numPr>
              <w:autoSpaceDE w:val="0"/>
              <w:autoSpaceDN w:val="0"/>
              <w:adjustRightInd w:val="0"/>
              <w:ind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Свидетельство от производителя на право использования торгового знака.</w:t>
            </w:r>
          </w:p>
          <w:p w:rsidR="00BF4B89" w:rsidRPr="00BF4B89" w:rsidRDefault="00BF4B89" w:rsidP="00BF4B89">
            <w:pPr>
              <w:pStyle w:val="1"/>
              <w:numPr>
                <w:ilvl w:val="0"/>
                <w:numId w:val="36"/>
              </w:numPr>
              <w:autoSpaceDE w:val="0"/>
              <w:autoSpaceDN w:val="0"/>
              <w:adjustRightInd w:val="0"/>
              <w:ind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 xml:space="preserve">Сертификат официального дилера от компании – производителя. </w:t>
            </w:r>
          </w:p>
          <w:p w:rsidR="00BF4B89" w:rsidRPr="00B010F3" w:rsidRDefault="00BF4B89" w:rsidP="00BF4B89">
            <w:pPr>
              <w:pStyle w:val="1"/>
              <w:numPr>
                <w:ilvl w:val="0"/>
                <w:numId w:val="36"/>
              </w:numPr>
              <w:autoSpaceDE w:val="0"/>
              <w:autoSpaceDN w:val="0"/>
              <w:adjustRightInd w:val="0"/>
              <w:ind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Гарантийное письмо от дилера о представлении гарантии сроком на 10 лет, а также о готовности на гарантийное обслуживание в течени</w:t>
            </w:r>
            <w:proofErr w:type="gramStart"/>
            <w:r w:rsidRPr="00BF4B89">
              <w:rPr>
                <w:rFonts w:eastAsia="Times New Roman CYR" w:cs="Times New Roman CYR"/>
                <w:b w:val="0"/>
                <w:sz w:val="22"/>
                <w:szCs w:val="22"/>
                <w:lang w:eastAsia="en-US"/>
              </w:rPr>
              <w:t>и</w:t>
            </w:r>
            <w:proofErr w:type="gramEnd"/>
            <w:r w:rsidRPr="00BF4B89">
              <w:rPr>
                <w:rFonts w:eastAsia="Times New Roman CYR" w:cs="Times New Roman CYR"/>
                <w:b w:val="0"/>
                <w:sz w:val="22"/>
                <w:szCs w:val="22"/>
                <w:lang w:eastAsia="en-US"/>
              </w:rPr>
              <w:t xml:space="preserve"> указанного срока и </w:t>
            </w:r>
            <w:proofErr w:type="spellStart"/>
            <w:r w:rsidRPr="00BF4B89">
              <w:rPr>
                <w:rFonts w:eastAsia="Times New Roman CYR" w:cs="Times New Roman CYR"/>
                <w:b w:val="0"/>
                <w:sz w:val="22"/>
                <w:szCs w:val="22"/>
                <w:lang w:eastAsia="en-US"/>
              </w:rPr>
              <w:t>постгарантийное</w:t>
            </w:r>
            <w:proofErr w:type="spellEnd"/>
            <w:r w:rsidRPr="00BF4B89">
              <w:rPr>
                <w:rFonts w:eastAsia="Times New Roman CYR" w:cs="Times New Roman CYR"/>
                <w:b w:val="0"/>
                <w:sz w:val="22"/>
                <w:szCs w:val="22"/>
                <w:lang w:eastAsia="en-US"/>
              </w:rPr>
              <w:t xml:space="preserve"> обслуживание.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pStyle w:val="af0"/>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pStyle w:val="af0"/>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2408E">
              <w:rPr>
                <w:rFonts w:ascii="Times New Roman" w:eastAsia="Times New Roman CYR" w:hAnsi="Times New Roman" w:cs="Times New Roman CYR"/>
                <w:lang w:eastAsia="en-US"/>
              </w:rPr>
              <w:t xml:space="preserve">с </w:t>
            </w:r>
            <w:r w:rsidR="00647B14">
              <w:rPr>
                <w:rFonts w:ascii="Times New Roman" w:eastAsia="Times New Roman CYR" w:hAnsi="Times New Roman" w:cs="Times New Roman CYR"/>
                <w:lang w:eastAsia="en-US"/>
              </w:rPr>
              <w:t>28.06</w:t>
            </w:r>
            <w:r w:rsidRPr="0012408E">
              <w:rPr>
                <w:rFonts w:ascii="Times New Roman" w:eastAsia="Times New Roman CYR" w:hAnsi="Times New Roman" w:cs="Times New Roman CYR"/>
                <w:lang w:eastAsia="en-US"/>
              </w:rPr>
              <w:t xml:space="preserve">.2013 г. по </w:t>
            </w:r>
            <w:r w:rsidR="00647B14">
              <w:rPr>
                <w:rFonts w:ascii="Times New Roman" w:eastAsia="Times New Roman CYR" w:hAnsi="Times New Roman" w:cs="Times New Roman CYR"/>
                <w:lang w:eastAsia="en-US"/>
              </w:rPr>
              <w:t>03.07.</w:t>
            </w:r>
            <w:r w:rsidRPr="0012408E">
              <w:rPr>
                <w:rFonts w:ascii="Times New Roman" w:eastAsia="Times New Roman CYR" w:hAnsi="Times New Roman" w:cs="Times New Roman CYR"/>
                <w:lang w:eastAsia="en-US"/>
              </w:rPr>
              <w:t>2013г.</w:t>
            </w:r>
          </w:p>
          <w:p w:rsidR="00091DBE" w:rsidRDefault="00091DBE" w:rsidP="00647B1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Заявка подается на бумажном носителе в закрытом конверте, на котором указывается наименование Участника</w:t>
            </w:r>
            <w:r w:rsidR="00647B14">
              <w:rPr>
                <w:rFonts w:ascii="Times New Roman" w:eastAsia="Times New Roman CYR" w:hAnsi="Times New Roman" w:cs="Times New Roman CYR"/>
                <w:lang w:eastAsia="en-US"/>
              </w:rPr>
              <w:t xml:space="preserve"> и Заказчика</w:t>
            </w:r>
            <w:r>
              <w:rPr>
                <w:rFonts w:ascii="Times New Roman" w:eastAsia="Times New Roman CYR" w:hAnsi="Times New Roman" w:cs="Times New Roman CYR"/>
                <w:lang w:eastAsia="en-US"/>
              </w:rPr>
              <w:t xml:space="preserve">, </w:t>
            </w:r>
            <w:r w:rsidR="00647B14">
              <w:rPr>
                <w:rFonts w:ascii="Times New Roman" w:eastAsia="Times New Roman CYR" w:hAnsi="Times New Roman" w:cs="Times New Roman CYR"/>
                <w:lang w:eastAsia="en-US"/>
              </w:rPr>
              <w:t>их</w:t>
            </w:r>
            <w:r>
              <w:rPr>
                <w:rFonts w:ascii="Times New Roman" w:eastAsia="Times New Roman CYR" w:hAnsi="Times New Roman" w:cs="Times New Roman CYR"/>
                <w:lang w:eastAsia="en-US"/>
              </w:rPr>
              <w:t xml:space="preserve"> юридически</w:t>
            </w:r>
            <w:r w:rsidR="00647B14">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и фактически</w:t>
            </w:r>
            <w:r w:rsidR="00647B14">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адреса</w:t>
            </w:r>
            <w:r w:rsidR="00647B14">
              <w:rPr>
                <w:rFonts w:ascii="Times New Roman" w:eastAsia="Times New Roman CYR" w:hAnsi="Times New Roman" w:cs="Times New Roman CYR"/>
                <w:lang w:eastAsia="en-US"/>
              </w:rPr>
              <w:t xml:space="preserve">, а также </w:t>
            </w:r>
            <w:r>
              <w:rPr>
                <w:rFonts w:ascii="Times New Roman" w:eastAsia="Times New Roman CYR" w:hAnsi="Times New Roman" w:cs="Times New Roman CYR"/>
                <w:lang w:eastAsia="en-US"/>
              </w:rPr>
              <w:t xml:space="preserve">предмет закупочной процедуры. </w:t>
            </w:r>
          </w:p>
        </w:tc>
      </w:tr>
      <w:tr w:rsidR="00091DBE" w:rsidTr="00091DBE">
        <w:trPr>
          <w:trHeight w:val="538"/>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091DBE" w:rsidRDefault="00091DBE" w:rsidP="00C72F0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Pr="0012408E">
              <w:rPr>
                <w:rFonts w:ascii="Times New Roman" w:eastAsia="Times New Roman CYR" w:hAnsi="Times New Roman" w:cs="Times New Roman CYR"/>
                <w:b/>
                <w:bCs/>
                <w:lang w:eastAsia="en-US"/>
              </w:rPr>
              <w:t>:</w:t>
            </w:r>
            <w:r w:rsidRPr="0012408E">
              <w:rPr>
                <w:rFonts w:ascii="Times New Roman" w:eastAsia="Times New Roman CYR" w:hAnsi="Times New Roman" w:cs="Times New Roman CYR"/>
                <w:lang w:eastAsia="en-US"/>
              </w:rPr>
              <w:t xml:space="preserve">  </w:t>
            </w:r>
            <w:r w:rsidR="00C72F04">
              <w:rPr>
                <w:rFonts w:ascii="Times New Roman" w:eastAsia="Times New Roman CYR" w:hAnsi="Times New Roman" w:cs="Times New Roman CYR"/>
                <w:lang w:eastAsia="en-US"/>
              </w:rPr>
              <w:t>28.06.</w:t>
            </w:r>
            <w:r w:rsidR="00E60CCA">
              <w:rPr>
                <w:rFonts w:ascii="Times New Roman" w:eastAsia="Times New Roman CYR" w:hAnsi="Times New Roman" w:cs="Times New Roman CYR"/>
                <w:lang w:eastAsia="en-US"/>
              </w:rPr>
              <w:t>2013 г. с 9.00ч. до 1</w:t>
            </w:r>
            <w:r w:rsidR="00C72F04">
              <w:rPr>
                <w:rFonts w:ascii="Times New Roman" w:eastAsia="Times New Roman CYR" w:hAnsi="Times New Roman" w:cs="Times New Roman CYR"/>
                <w:lang w:eastAsia="en-US"/>
              </w:rPr>
              <w:t>5</w:t>
            </w:r>
            <w:r w:rsidR="00E60CCA">
              <w:rPr>
                <w:rFonts w:ascii="Times New Roman" w:eastAsia="Times New Roman CYR" w:hAnsi="Times New Roman" w:cs="Times New Roman CYR"/>
                <w:lang w:eastAsia="en-US"/>
              </w:rPr>
              <w:t>.</w:t>
            </w:r>
            <w:r w:rsidR="00C72F04">
              <w:rPr>
                <w:rFonts w:ascii="Times New Roman" w:eastAsia="Times New Roman CYR" w:hAnsi="Times New Roman" w:cs="Times New Roman CYR"/>
                <w:lang w:eastAsia="en-US"/>
              </w:rPr>
              <w:t>3</w:t>
            </w:r>
            <w:r w:rsidRPr="0012408E">
              <w:rPr>
                <w:rFonts w:ascii="Times New Roman" w:eastAsia="Times New Roman CYR" w:hAnsi="Times New Roman" w:cs="Times New Roman CYR"/>
                <w:lang w:eastAsia="en-US"/>
              </w:rPr>
              <w:t>0 ч в рабочие дни,</w:t>
            </w:r>
            <w:r w:rsidRPr="0012408E">
              <w:rPr>
                <w:rFonts w:ascii="Times New Roman" w:eastAsia="Times New Roman CYR" w:hAnsi="Times New Roman" w:cs="Times New Roman CYR"/>
                <w:i/>
                <w:iCs/>
                <w:lang w:eastAsia="en-US"/>
              </w:rPr>
              <w:t xml:space="preserve"> </w:t>
            </w:r>
            <w:r w:rsidRPr="0012408E">
              <w:rPr>
                <w:rFonts w:ascii="Times New Roman" w:eastAsia="Times New Roman CYR" w:hAnsi="Times New Roman" w:cs="Times New Roman CYR"/>
                <w:lang w:eastAsia="en-US"/>
              </w:rPr>
              <w:t>время местное.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091DBE" w:rsidRDefault="00091DBE" w:rsidP="00C72F0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E60CCA">
              <w:rPr>
                <w:rFonts w:ascii="Times New Roman" w:eastAsia="Times New Roman CYR" w:hAnsi="Times New Roman" w:cs="Times New Roman CYR"/>
                <w:lang w:eastAsia="en-US"/>
              </w:rPr>
              <w:t xml:space="preserve">: </w:t>
            </w:r>
            <w:r w:rsidR="00C72F04">
              <w:rPr>
                <w:rFonts w:ascii="Times New Roman" w:eastAsia="Times New Roman CYR" w:hAnsi="Times New Roman" w:cs="Times New Roman CYR"/>
                <w:lang w:eastAsia="en-US"/>
              </w:rPr>
              <w:t>03.07.</w:t>
            </w:r>
            <w:r>
              <w:rPr>
                <w:rFonts w:ascii="Times New Roman" w:eastAsia="Times New Roman CYR" w:hAnsi="Times New Roman" w:cs="Times New Roman CYR"/>
                <w:lang w:eastAsia="en-US"/>
              </w:rPr>
              <w:t>2013 г. с 9.00ч. до 17.0</w:t>
            </w:r>
            <w:r w:rsidRPr="0012408E">
              <w:rPr>
                <w:rFonts w:ascii="Times New Roman" w:eastAsia="Times New Roman CYR" w:hAnsi="Times New Roman" w:cs="Times New Roman CYR"/>
                <w:lang w:eastAsia="en-US"/>
              </w:rPr>
              <w:t>0 ч. время местное.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091DBE" w:rsidRDefault="00091DBE" w:rsidP="00091DBE">
            <w:pPr>
              <w:snapToGrid w:val="0"/>
              <w:spacing w:after="0" w:line="240" w:lineRule="auto"/>
              <w:rPr>
                <w:rFonts w:ascii="Times New Roman" w:hAnsi="Times New Roman"/>
                <w:lang w:eastAsia="en-US"/>
              </w:rPr>
            </w:pPr>
          </w:p>
          <w:p w:rsidR="00091DBE" w:rsidRPr="003612A7" w:rsidRDefault="00C72F04" w:rsidP="00363A19">
            <w:pPr>
              <w:snapToGrid w:val="0"/>
              <w:spacing w:after="0" w:line="240" w:lineRule="auto"/>
              <w:rPr>
                <w:rFonts w:ascii="Times New Roman" w:hAnsi="Times New Roman"/>
                <w:lang w:eastAsia="en-US"/>
              </w:rPr>
            </w:pPr>
            <w:r>
              <w:rPr>
                <w:rFonts w:ascii="Times New Roman" w:hAnsi="Times New Roman"/>
                <w:lang w:eastAsia="en-US"/>
              </w:rPr>
              <w:t>04.07.</w:t>
            </w:r>
            <w:r w:rsidR="00091DBE" w:rsidRPr="003344CC">
              <w:rPr>
                <w:rFonts w:ascii="Times New Roman" w:hAnsi="Times New Roman"/>
                <w:lang w:eastAsia="en-US"/>
              </w:rPr>
              <w:t>2013г. в 11.00 ч</w:t>
            </w:r>
            <w:r w:rsidR="00091DBE">
              <w:rPr>
                <w:rFonts w:ascii="Times New Roman" w:hAnsi="Times New Roman"/>
                <w:lang w:eastAsia="en-US"/>
              </w:rPr>
              <w:t>. время местное.</w:t>
            </w:r>
          </w:p>
        </w:tc>
      </w:tr>
      <w:tr w:rsidR="00091DBE" w:rsidTr="00091DBE">
        <w:trPr>
          <w:trHeight w:val="937"/>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091DBE" w:rsidRDefault="00091DBE" w:rsidP="00091DBE">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091DBE" w:rsidRDefault="00091DBE" w:rsidP="00091DBE">
            <w:pPr>
              <w:pStyle w:val="ConsNormal"/>
              <w:widowControl/>
              <w:ind w:right="0" w:firstLine="360"/>
              <w:jc w:val="both"/>
              <w:rPr>
                <w:rFonts w:ascii="Times New Roman" w:hAnsi="Times New Roman" w:cs="Times New Roman"/>
                <w:sz w:val="22"/>
                <w:szCs w:val="22"/>
              </w:rPr>
            </w:pPr>
            <w:r w:rsidRPr="00491EC8">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091DBE" w:rsidRDefault="00091DBE" w:rsidP="00091DBE">
            <w:pPr>
              <w:pStyle w:val="ConsNormal"/>
              <w:widowControl/>
              <w:ind w:right="0" w:firstLine="360"/>
              <w:jc w:val="both"/>
              <w:rPr>
                <w:rFonts w:ascii="Times New Roman" w:hAnsi="Times New Roman" w:cs="Times New Roman"/>
                <w:sz w:val="22"/>
                <w:szCs w:val="22"/>
              </w:rPr>
            </w:pPr>
            <w:r w:rsidRPr="00FF518B">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33847102" r:id="rId15"/>
              </w:objec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lastRenderedPageBreak/>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091DBE" w:rsidRDefault="00091DBE" w:rsidP="00091DBE">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091DBE" w:rsidRDefault="00091DBE" w:rsidP="00091DBE">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091DBE" w:rsidRDefault="00091DBE" w:rsidP="00091DBE">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E60CCA">
              <w:rPr>
                <w:rFonts w:ascii="Times New Roman" w:hAnsi="Times New Roman"/>
                <w:lang w:eastAsia="en-US"/>
              </w:rPr>
              <w:t xml:space="preserve">а «цена контракта» - </w:t>
            </w:r>
            <w:proofErr w:type="gramStart"/>
            <w:r w:rsidR="00E60CCA">
              <w:rPr>
                <w:rFonts w:ascii="Times New Roman" w:hAnsi="Times New Roman"/>
                <w:lang w:eastAsia="en-US"/>
              </w:rPr>
              <w:t>Р</w:t>
            </w:r>
            <w:proofErr w:type="gramEnd"/>
            <w:r w:rsidR="00E60CCA">
              <w:rPr>
                <w:rFonts w:ascii="Times New Roman" w:hAnsi="Times New Roman"/>
                <w:lang w:eastAsia="en-US"/>
              </w:rPr>
              <w:t xml:space="preserve"> равен 0,6</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По неценовым баллам оцениваются критерии:</w:t>
            </w:r>
          </w:p>
          <w:p w:rsidR="00091DBE" w:rsidRPr="00E60CCA" w:rsidRDefault="00091DBE" w:rsidP="00E60CCA">
            <w:pPr>
              <w:spacing w:after="0" w:line="240" w:lineRule="auto"/>
              <w:jc w:val="both"/>
              <w:rPr>
                <w:rFonts w:ascii="Times New Roman" w:eastAsia="Arial" w:hAnsi="Times New Roman"/>
                <w:u w:val="single"/>
                <w:lang w:eastAsia="en-US"/>
              </w:rPr>
            </w:pPr>
            <w:r w:rsidRPr="00E60CCA">
              <w:rPr>
                <w:rFonts w:ascii="Times New Roman" w:eastAsia="Arial" w:hAnsi="Times New Roman"/>
                <w:lang w:eastAsia="en-US"/>
              </w:rPr>
              <w:t xml:space="preserve">Критерий НБ1i – </w:t>
            </w:r>
            <w:r w:rsidRPr="00E60CCA">
              <w:rPr>
                <w:rFonts w:ascii="Times New Roman" w:eastAsia="Arial" w:hAnsi="Times New Roman"/>
                <w:u w:val="single"/>
                <w:lang w:eastAsia="en-US"/>
              </w:rPr>
              <w:t>Сроки (периоды) поставки товара.</w:t>
            </w:r>
          </w:p>
          <w:p w:rsidR="00091DBE" w:rsidRPr="00E60CCA" w:rsidRDefault="00091DBE" w:rsidP="00E60CCA">
            <w:pPr>
              <w:spacing w:after="0" w:line="240" w:lineRule="auto"/>
              <w:jc w:val="both"/>
              <w:rPr>
                <w:rFonts w:ascii="Times New Roman" w:eastAsia="Arial" w:hAnsi="Times New Roman"/>
                <w:lang w:eastAsia="en-US"/>
              </w:rPr>
            </w:pPr>
            <w:r w:rsidRPr="00E60CCA">
              <w:rPr>
                <w:rFonts w:ascii="Times New Roman" w:eastAsia="Arial" w:hAnsi="Times New Roman"/>
                <w:lang w:eastAsia="en-US"/>
              </w:rPr>
              <w:t xml:space="preserve">Сроки поставки товара с момента заключения договора: </w:t>
            </w:r>
            <w:r w:rsidR="007D3E22">
              <w:rPr>
                <w:rFonts w:ascii="Times New Roman" w:eastAsia="Arial" w:hAnsi="Times New Roman"/>
                <w:lang w:eastAsia="en-US"/>
              </w:rPr>
              <w:t>до 12 календарных недель – 100 баллов, от</w:t>
            </w:r>
            <w:r w:rsidR="00E60CCA" w:rsidRPr="00E60CCA">
              <w:rPr>
                <w:rFonts w:ascii="Times New Roman" w:eastAsia="Arial" w:hAnsi="Times New Roman"/>
                <w:lang w:eastAsia="en-US"/>
              </w:rPr>
              <w:t xml:space="preserve"> </w:t>
            </w:r>
            <w:r w:rsidR="007D3E22">
              <w:rPr>
                <w:rFonts w:ascii="Times New Roman" w:eastAsia="Arial" w:hAnsi="Times New Roman"/>
                <w:lang w:eastAsia="en-US"/>
              </w:rPr>
              <w:t>12 до 15</w:t>
            </w:r>
            <w:r w:rsidR="00E60CCA" w:rsidRPr="00E60CCA">
              <w:rPr>
                <w:rFonts w:ascii="Times New Roman" w:eastAsia="Arial" w:hAnsi="Times New Roman"/>
                <w:lang w:eastAsia="en-US"/>
              </w:rPr>
              <w:t xml:space="preserve"> календарных </w:t>
            </w:r>
            <w:r w:rsidR="007D3E22">
              <w:rPr>
                <w:rFonts w:ascii="Times New Roman" w:eastAsia="Arial" w:hAnsi="Times New Roman"/>
                <w:lang w:eastAsia="en-US"/>
              </w:rPr>
              <w:t>недель</w:t>
            </w:r>
            <w:r w:rsidRPr="00E60CCA">
              <w:rPr>
                <w:rFonts w:ascii="Times New Roman" w:eastAsia="Arial" w:hAnsi="Times New Roman"/>
                <w:lang w:eastAsia="en-US"/>
              </w:rPr>
              <w:t xml:space="preserve"> – </w:t>
            </w:r>
            <w:r w:rsidR="007D3E22">
              <w:rPr>
                <w:rFonts w:ascii="Times New Roman" w:eastAsia="Arial" w:hAnsi="Times New Roman"/>
                <w:lang w:eastAsia="en-US"/>
              </w:rPr>
              <w:t>80</w:t>
            </w:r>
            <w:r w:rsidRPr="00E60CCA">
              <w:rPr>
                <w:rFonts w:ascii="Times New Roman" w:eastAsia="Arial" w:hAnsi="Times New Roman"/>
                <w:lang w:eastAsia="en-US"/>
              </w:rPr>
              <w:t xml:space="preserve"> баллов,  </w:t>
            </w:r>
            <w:r w:rsidR="00E60CCA" w:rsidRPr="00E60CCA">
              <w:rPr>
                <w:rFonts w:ascii="Times New Roman" w:eastAsia="Arial" w:hAnsi="Times New Roman"/>
                <w:lang w:eastAsia="en-US"/>
              </w:rPr>
              <w:t xml:space="preserve">от </w:t>
            </w:r>
            <w:r w:rsidR="007D3E22">
              <w:rPr>
                <w:rFonts w:ascii="Times New Roman" w:eastAsia="Arial" w:hAnsi="Times New Roman"/>
                <w:lang w:eastAsia="en-US"/>
              </w:rPr>
              <w:t>16</w:t>
            </w:r>
            <w:r w:rsidR="00E60CCA" w:rsidRPr="00E60CCA">
              <w:rPr>
                <w:rFonts w:ascii="Times New Roman" w:eastAsia="Arial" w:hAnsi="Times New Roman"/>
                <w:lang w:eastAsia="en-US"/>
              </w:rPr>
              <w:t xml:space="preserve"> календарн</w:t>
            </w:r>
            <w:r w:rsidR="007D3E22">
              <w:rPr>
                <w:rFonts w:ascii="Times New Roman" w:eastAsia="Arial" w:hAnsi="Times New Roman"/>
                <w:lang w:eastAsia="en-US"/>
              </w:rPr>
              <w:t>ых</w:t>
            </w:r>
            <w:r w:rsidR="00E60CCA" w:rsidRPr="00E60CCA">
              <w:rPr>
                <w:rFonts w:ascii="Times New Roman" w:eastAsia="Arial" w:hAnsi="Times New Roman"/>
                <w:lang w:eastAsia="en-US"/>
              </w:rPr>
              <w:t xml:space="preserve"> </w:t>
            </w:r>
            <w:r w:rsidR="007D3E22">
              <w:rPr>
                <w:rFonts w:ascii="Times New Roman" w:eastAsia="Arial" w:hAnsi="Times New Roman"/>
                <w:lang w:eastAsia="en-US"/>
              </w:rPr>
              <w:t xml:space="preserve">недель </w:t>
            </w:r>
            <w:r w:rsidR="00E60CCA" w:rsidRPr="00E60CCA">
              <w:rPr>
                <w:rFonts w:ascii="Times New Roman" w:eastAsia="Arial" w:hAnsi="Times New Roman"/>
                <w:lang w:eastAsia="en-US"/>
              </w:rPr>
              <w:t xml:space="preserve">и более </w:t>
            </w:r>
            <w:r w:rsidRPr="00E60CCA">
              <w:rPr>
                <w:rFonts w:ascii="Times New Roman" w:eastAsia="Arial" w:hAnsi="Times New Roman"/>
                <w:lang w:eastAsia="en-US"/>
              </w:rPr>
              <w:t xml:space="preserve"> – 0 баллов.</w:t>
            </w:r>
          </w:p>
          <w:p w:rsidR="00091DBE" w:rsidRPr="00E60CCA" w:rsidRDefault="00091DBE" w:rsidP="00E60CCA">
            <w:pPr>
              <w:spacing w:after="0" w:line="240" w:lineRule="auto"/>
              <w:jc w:val="both"/>
              <w:rPr>
                <w:rFonts w:ascii="Times New Roman" w:eastAsia="Arial" w:hAnsi="Times New Roman"/>
                <w:lang w:eastAsia="en-US"/>
              </w:rPr>
            </w:pPr>
            <w:r w:rsidRPr="00E60CCA">
              <w:rPr>
                <w:rFonts w:ascii="Times New Roman" w:hAnsi="Times New Roman"/>
                <w:lang w:eastAsia="en-US"/>
              </w:rPr>
              <w:t xml:space="preserve">Вес (НБ1i) </w:t>
            </w:r>
            <w:r w:rsidRPr="00E60CCA">
              <w:rPr>
                <w:rFonts w:ascii="Times New Roman" w:eastAsia="Arial" w:hAnsi="Times New Roman"/>
                <w:lang w:eastAsia="en-US"/>
              </w:rPr>
              <w:t>неценового балла  «сроки поставки товара с момента заключения договора</w:t>
            </w:r>
            <w:r w:rsidR="00E60CCA" w:rsidRPr="00E60CCA">
              <w:rPr>
                <w:rFonts w:ascii="Times New Roman" w:hAnsi="Times New Roman"/>
                <w:lang w:eastAsia="en-US"/>
              </w:rPr>
              <w:t>» – Т</w:t>
            </w:r>
            <w:proofErr w:type="gramStart"/>
            <w:r w:rsidR="00E60CCA" w:rsidRPr="00E60CCA">
              <w:rPr>
                <w:rFonts w:ascii="Times New Roman" w:hAnsi="Times New Roman"/>
                <w:lang w:eastAsia="en-US"/>
              </w:rPr>
              <w:t>1</w:t>
            </w:r>
            <w:proofErr w:type="gramEnd"/>
            <w:r w:rsidR="00E60CCA" w:rsidRPr="00E60CCA">
              <w:rPr>
                <w:rFonts w:ascii="Times New Roman" w:hAnsi="Times New Roman"/>
                <w:lang w:eastAsia="en-US"/>
              </w:rPr>
              <w:t xml:space="preserve"> равен 0,</w:t>
            </w:r>
            <w:r w:rsidR="007B5914">
              <w:rPr>
                <w:rFonts w:ascii="Times New Roman" w:hAnsi="Times New Roman"/>
                <w:lang w:eastAsia="en-US"/>
              </w:rPr>
              <w:t>2</w:t>
            </w:r>
            <w:r w:rsidRPr="00E60CCA">
              <w:rPr>
                <w:rFonts w:ascii="Times New Roman" w:hAnsi="Times New Roman"/>
                <w:lang w:eastAsia="en-US"/>
              </w:rPr>
              <w:t>.</w:t>
            </w:r>
          </w:p>
          <w:p w:rsidR="00091DBE" w:rsidRPr="00E60CCA" w:rsidRDefault="00091DBE" w:rsidP="00091DBE">
            <w:pPr>
              <w:pStyle w:val="aa"/>
              <w:spacing w:after="0" w:line="240" w:lineRule="auto"/>
              <w:jc w:val="both"/>
              <w:rPr>
                <w:rFonts w:ascii="Times New Roman" w:eastAsia="Arial" w:hAnsi="Times New Roman"/>
                <w:lang w:eastAsia="en-US"/>
              </w:rPr>
            </w:pPr>
          </w:p>
          <w:p w:rsidR="007B5914" w:rsidRDefault="007B5914" w:rsidP="007B5914">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НБ2</w:t>
            </w:r>
            <w:r w:rsidRPr="00045729">
              <w:rPr>
                <w:rFonts w:ascii="Times New Roman" w:eastAsia="Arial" w:hAnsi="Times New Roman"/>
                <w:lang w:eastAsia="en-US"/>
              </w:rPr>
              <w:t>i</w:t>
            </w:r>
            <w:r>
              <w:rPr>
                <w:rFonts w:ascii="Times New Roman" w:eastAsia="Arial" w:hAnsi="Times New Roman"/>
                <w:lang w:eastAsia="en-US"/>
              </w:rPr>
              <w:t xml:space="preserve"> – </w:t>
            </w:r>
            <w:r>
              <w:rPr>
                <w:rFonts w:ascii="Times New Roman" w:eastAsia="Arial" w:hAnsi="Times New Roman"/>
                <w:u w:val="single"/>
                <w:lang w:eastAsia="en-US"/>
              </w:rPr>
              <w:t xml:space="preserve">Гарантийный срок </w:t>
            </w:r>
            <w:r w:rsidRPr="007B5914">
              <w:rPr>
                <w:rFonts w:ascii="Times New Roman" w:eastAsia="Arial" w:hAnsi="Times New Roman"/>
                <w:u w:val="single"/>
                <w:lang w:eastAsia="en-US"/>
              </w:rPr>
              <w:t>на поставляемый товар</w:t>
            </w:r>
            <w:r>
              <w:rPr>
                <w:rFonts w:ascii="Times New Roman" w:eastAsia="Arial" w:hAnsi="Times New Roman"/>
                <w:u w:val="single"/>
                <w:lang w:eastAsia="en-US"/>
              </w:rPr>
              <w:t>:</w:t>
            </w:r>
          </w:p>
          <w:p w:rsidR="007B5914" w:rsidRDefault="007B5914" w:rsidP="007B5914">
            <w:pPr>
              <w:spacing w:after="0" w:line="240" w:lineRule="auto"/>
              <w:jc w:val="both"/>
              <w:rPr>
                <w:rFonts w:ascii="Times New Roman" w:eastAsia="Arial" w:hAnsi="Times New Roman"/>
                <w:lang w:eastAsia="en-US"/>
              </w:rPr>
            </w:pPr>
            <w:r w:rsidRPr="005C71DB">
              <w:rPr>
                <w:rFonts w:ascii="Times New Roman" w:eastAsia="Arial" w:hAnsi="Times New Roman"/>
                <w:lang w:eastAsia="en-US"/>
              </w:rPr>
              <w:t xml:space="preserve">Гарантийный срок </w:t>
            </w:r>
            <w:r w:rsidRPr="007B5914">
              <w:rPr>
                <w:rFonts w:ascii="Times New Roman" w:eastAsia="Arial" w:hAnsi="Times New Roman"/>
                <w:lang w:eastAsia="en-US"/>
              </w:rPr>
              <w:t>на поставляемый товар</w:t>
            </w:r>
            <w:r>
              <w:rPr>
                <w:rFonts w:ascii="Times New Roman" w:eastAsia="Arial" w:hAnsi="Times New Roman"/>
                <w:lang w:eastAsia="en-US"/>
              </w:rPr>
              <w:t xml:space="preserve">: менее </w:t>
            </w:r>
            <w:r w:rsidR="00851C17">
              <w:rPr>
                <w:rFonts w:ascii="Times New Roman" w:eastAsia="Arial" w:hAnsi="Times New Roman"/>
                <w:lang w:eastAsia="en-US"/>
              </w:rPr>
              <w:t>119</w:t>
            </w:r>
            <w:r>
              <w:rPr>
                <w:rFonts w:ascii="Times New Roman" w:eastAsia="Arial" w:hAnsi="Times New Roman"/>
                <w:lang w:eastAsia="en-US"/>
              </w:rPr>
              <w:t xml:space="preserve"> месяцев – 0 баллов: от </w:t>
            </w:r>
            <w:r w:rsidR="00851C17">
              <w:rPr>
                <w:rFonts w:ascii="Times New Roman" w:eastAsia="Arial" w:hAnsi="Times New Roman"/>
                <w:lang w:eastAsia="en-US"/>
              </w:rPr>
              <w:t>120</w:t>
            </w:r>
            <w:r>
              <w:rPr>
                <w:rFonts w:ascii="Times New Roman" w:eastAsia="Arial" w:hAnsi="Times New Roman"/>
                <w:lang w:eastAsia="en-US"/>
              </w:rPr>
              <w:t xml:space="preserve"> месяцев и более – 100 баллов.</w:t>
            </w:r>
          </w:p>
          <w:p w:rsidR="007B5914" w:rsidRPr="007B5914" w:rsidRDefault="007B5914" w:rsidP="007B5914">
            <w:pPr>
              <w:spacing w:after="0" w:line="240" w:lineRule="auto"/>
              <w:jc w:val="both"/>
              <w:rPr>
                <w:rFonts w:ascii="Times New Roman" w:hAnsi="Times New Roman"/>
                <w:lang w:eastAsia="en-US"/>
              </w:rPr>
            </w:pPr>
            <w:r w:rsidRPr="00E60CCA">
              <w:rPr>
                <w:rFonts w:ascii="Times New Roman" w:hAnsi="Times New Roman"/>
                <w:lang w:eastAsia="en-US"/>
              </w:rPr>
              <w:t>Вес (НБ</w:t>
            </w:r>
            <w:r>
              <w:rPr>
                <w:rFonts w:ascii="Times New Roman" w:hAnsi="Times New Roman"/>
                <w:lang w:eastAsia="en-US"/>
              </w:rPr>
              <w:t>2</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Pr="005C71DB">
              <w:rPr>
                <w:rFonts w:ascii="Times New Roman" w:eastAsia="Arial" w:hAnsi="Times New Roman"/>
                <w:lang w:eastAsia="en-US"/>
              </w:rPr>
              <w:t xml:space="preserve">Гарантийный срок </w:t>
            </w:r>
            <w:r w:rsidRPr="007B5914">
              <w:rPr>
                <w:rFonts w:ascii="Times New Roman" w:eastAsia="Arial" w:hAnsi="Times New Roman"/>
                <w:lang w:eastAsia="en-US"/>
              </w:rPr>
              <w:t>на поставляемый товар</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r w:rsidRPr="00E60CCA">
              <w:rPr>
                <w:rFonts w:ascii="Times New Roman" w:hAnsi="Times New Roman"/>
                <w:lang w:eastAsia="en-US"/>
              </w:rPr>
              <w:t>.</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u w:val="single"/>
              </w:rPr>
              <w:t>Суммарный балл (</w:t>
            </w:r>
            <w:proofErr w:type="gramStart"/>
            <w:r w:rsidRPr="00E60CCA">
              <w:rPr>
                <w:rFonts w:ascii="Times New Roman" w:hAnsi="Times New Roman" w:cs="Times New Roman"/>
                <w:sz w:val="22"/>
                <w:szCs w:val="22"/>
                <w:u w:val="single"/>
              </w:rPr>
              <w:t>СБ</w:t>
            </w:r>
            <w:proofErr w:type="gramEnd"/>
            <w:r w:rsidRPr="00E60CCA">
              <w:rPr>
                <w:rFonts w:ascii="Times New Roman" w:hAnsi="Times New Roman" w:cs="Times New Roman"/>
                <w:sz w:val="22"/>
                <w:szCs w:val="22"/>
                <w:u w:val="single"/>
              </w:rPr>
              <w:t>)</w:t>
            </w:r>
            <w:r w:rsidRPr="00E60CCA">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СБi</w:t>
            </w:r>
            <w:proofErr w:type="spellEnd"/>
            <w:r w:rsidRPr="00E60CCA">
              <w:rPr>
                <w:rFonts w:ascii="Times New Roman" w:hAnsi="Times New Roman" w:cs="Times New Roman"/>
                <w:sz w:val="22"/>
                <w:szCs w:val="22"/>
              </w:rPr>
              <w:t>= НБ1i х Т1 +</w:t>
            </w:r>
            <w:r w:rsidR="003B6C62">
              <w:t xml:space="preserve"> </w:t>
            </w:r>
            <w:r w:rsidR="003B6C62" w:rsidRPr="003B6C62">
              <w:rPr>
                <w:rFonts w:ascii="Times New Roman" w:hAnsi="Times New Roman" w:cs="Times New Roman"/>
                <w:sz w:val="22"/>
                <w:szCs w:val="22"/>
              </w:rPr>
              <w:t>НБ</w:t>
            </w:r>
            <w:r w:rsidR="003B6C62">
              <w:rPr>
                <w:rFonts w:ascii="Times New Roman" w:hAnsi="Times New Roman" w:cs="Times New Roman"/>
                <w:sz w:val="22"/>
                <w:szCs w:val="22"/>
              </w:rPr>
              <w:t>2</w:t>
            </w:r>
            <w:r w:rsidR="003B6C62" w:rsidRPr="003B6C62">
              <w:rPr>
                <w:rFonts w:ascii="Times New Roman" w:hAnsi="Times New Roman" w:cs="Times New Roman"/>
                <w:sz w:val="22"/>
                <w:szCs w:val="22"/>
              </w:rPr>
              <w:t>i х Т</w:t>
            </w:r>
            <w:r w:rsidR="003B6C62">
              <w:rPr>
                <w:rFonts w:ascii="Times New Roman" w:hAnsi="Times New Roman" w:cs="Times New Roman"/>
                <w:sz w:val="22"/>
                <w:szCs w:val="22"/>
              </w:rPr>
              <w:t>2</w:t>
            </w:r>
            <w:r w:rsidR="003B6C62" w:rsidRPr="003B6C62">
              <w:rPr>
                <w:rFonts w:ascii="Times New Roman" w:hAnsi="Times New Roman" w:cs="Times New Roman"/>
                <w:sz w:val="22"/>
                <w:szCs w:val="22"/>
              </w:rPr>
              <w:t xml:space="preserve"> </w:t>
            </w:r>
            <w:r w:rsidR="003B6C62">
              <w:rPr>
                <w:rFonts w:ascii="Times New Roman" w:hAnsi="Times New Roman" w:cs="Times New Roman"/>
                <w:sz w:val="22"/>
                <w:szCs w:val="22"/>
              </w:rPr>
              <w:t xml:space="preserve">+ </w:t>
            </w: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х </w:t>
            </w:r>
            <w:proofErr w:type="gramStart"/>
            <w:r w:rsidRPr="00E60CCA">
              <w:rPr>
                <w:rFonts w:ascii="Times New Roman" w:hAnsi="Times New Roman" w:cs="Times New Roman"/>
                <w:sz w:val="22"/>
                <w:szCs w:val="22"/>
              </w:rPr>
              <w:t>Р</w:t>
            </w:r>
            <w:proofErr w:type="gramEnd"/>
            <w:r w:rsidRPr="00E60CCA">
              <w:rPr>
                <w:rFonts w:ascii="Times New Roman" w:hAnsi="Times New Roman" w:cs="Times New Roman"/>
                <w:sz w:val="22"/>
                <w:szCs w:val="22"/>
              </w:rPr>
              <w:t>, где:</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w:t>
            </w:r>
            <w:proofErr w:type="gramStart"/>
            <w:r w:rsidRPr="00E60CCA">
              <w:rPr>
                <w:rFonts w:ascii="Times New Roman" w:hAnsi="Times New Roman" w:cs="Times New Roman"/>
                <w:sz w:val="22"/>
                <w:szCs w:val="22"/>
              </w:rPr>
              <w:t>i</w:t>
            </w:r>
            <w:proofErr w:type="spellEnd"/>
            <w:proofErr w:type="gramEnd"/>
            <w:r w:rsidRPr="00E60CCA">
              <w:rPr>
                <w:rFonts w:ascii="Times New Roman" w:hAnsi="Times New Roman" w:cs="Times New Roman"/>
                <w:sz w:val="22"/>
                <w:szCs w:val="22"/>
              </w:rPr>
              <w:t xml:space="preserve"> – суммарный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 ценовой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 </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НБ1i  – неценовой балл  «</w:t>
            </w:r>
            <w:r w:rsidRPr="00E60CCA">
              <w:rPr>
                <w:rFonts w:ascii="Times New Roman" w:hAnsi="Times New Roman"/>
                <w:sz w:val="22"/>
                <w:szCs w:val="22"/>
              </w:rPr>
              <w:t>Срок поставки товара</w:t>
            </w:r>
            <w:r w:rsidRPr="00E60CCA">
              <w:rPr>
                <w:rFonts w:ascii="Times New Roman" w:hAnsi="Times New Roman"/>
                <w:lang w:eastAsia="en-US"/>
              </w:rPr>
              <w:t xml:space="preserve"> </w:t>
            </w:r>
            <w:r w:rsidRPr="00E60CCA">
              <w:rPr>
                <w:rFonts w:ascii="Times New Roman" w:hAnsi="Times New Roman"/>
                <w:sz w:val="22"/>
                <w:szCs w:val="22"/>
                <w:lang w:eastAsia="en-US"/>
              </w:rPr>
              <w:t>с момента заключения договора</w:t>
            </w:r>
            <w:r w:rsidRPr="00E60CCA">
              <w:rPr>
                <w:rFonts w:ascii="Times New Roman" w:hAnsi="Times New Roman" w:cs="Times New Roman"/>
                <w:sz w:val="22"/>
                <w:szCs w:val="22"/>
              </w:rPr>
              <w:t>»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7B5914" w:rsidRPr="00E60CCA" w:rsidRDefault="007B5914" w:rsidP="007B5914">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НБ</w:t>
            </w:r>
            <w:r>
              <w:rPr>
                <w:rFonts w:ascii="Times New Roman" w:hAnsi="Times New Roman" w:cs="Times New Roman"/>
                <w:sz w:val="22"/>
                <w:szCs w:val="22"/>
              </w:rPr>
              <w:t>2</w:t>
            </w:r>
            <w:r w:rsidRPr="00E60CCA">
              <w:rPr>
                <w:rFonts w:ascii="Times New Roman" w:hAnsi="Times New Roman" w:cs="Times New Roman"/>
                <w:sz w:val="22"/>
                <w:szCs w:val="22"/>
              </w:rPr>
              <w:t>i  – неценовой балл  «</w:t>
            </w:r>
            <w:r w:rsidRPr="007B5914">
              <w:rPr>
                <w:rFonts w:ascii="Times New Roman" w:hAnsi="Times New Roman" w:cs="Times New Roman"/>
                <w:sz w:val="22"/>
                <w:szCs w:val="22"/>
              </w:rPr>
              <w:t xml:space="preserve">Гарантийный срок </w:t>
            </w:r>
            <w:r>
              <w:rPr>
                <w:rFonts w:ascii="Times New Roman" w:hAnsi="Times New Roman" w:cs="Times New Roman"/>
                <w:sz w:val="22"/>
                <w:szCs w:val="22"/>
              </w:rPr>
              <w:t>на поставляемый товар</w:t>
            </w:r>
            <w:r w:rsidRPr="00E60CCA">
              <w:rPr>
                <w:rFonts w:ascii="Times New Roman" w:hAnsi="Times New Roman" w:cs="Times New Roman"/>
                <w:sz w:val="22"/>
                <w:szCs w:val="22"/>
              </w:rPr>
              <w:t>»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091DBE" w:rsidRPr="00E60CCA" w:rsidRDefault="00091DBE" w:rsidP="00091DBE">
            <w:pPr>
              <w:pStyle w:val="ConsNormal"/>
              <w:widowControl/>
              <w:ind w:right="0" w:firstLine="360"/>
              <w:jc w:val="both"/>
              <w:rPr>
                <w:rFonts w:ascii="Times New Roman" w:hAnsi="Times New Roman" w:cs="Times New Roman"/>
                <w:sz w:val="22"/>
                <w:szCs w:val="22"/>
              </w:rPr>
            </w:pPr>
          </w:p>
          <w:p w:rsidR="00E60CCA" w:rsidRDefault="00091DBE" w:rsidP="00E60CCA">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sidRPr="00E60CCA">
              <w:rPr>
                <w:rFonts w:ascii="Times New Roman" w:hAnsi="Times New Roman" w:cs="Times New Roman"/>
                <w:sz w:val="24"/>
                <w:szCs w:val="24"/>
              </w:rPr>
              <w:t>1</w:t>
            </w:r>
            <w:proofErr w:type="gramEnd"/>
            <w:r w:rsidRPr="00E60CCA">
              <w:rPr>
                <w:rFonts w:ascii="Times New Roman" w:hAnsi="Times New Roman" w:cs="Times New Roman"/>
                <w:sz w:val="24"/>
                <w:szCs w:val="24"/>
              </w:rPr>
              <w:t xml:space="preserve">- вес неценового балла НБ1i, </w:t>
            </w:r>
          </w:p>
          <w:p w:rsidR="007B5914" w:rsidRPr="00E60CCA" w:rsidRDefault="007B5914" w:rsidP="007B5914">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sidRPr="00E60CCA">
              <w:rPr>
                <w:rFonts w:ascii="Times New Roman" w:hAnsi="Times New Roman" w:cs="Times New Roman"/>
                <w:sz w:val="24"/>
                <w:szCs w:val="24"/>
              </w:rPr>
              <w:t>- вес неценового балла НБ</w:t>
            </w:r>
            <w:r>
              <w:rPr>
                <w:rFonts w:ascii="Times New Roman" w:hAnsi="Times New Roman" w:cs="Times New Roman"/>
                <w:sz w:val="24"/>
                <w:szCs w:val="24"/>
              </w:rPr>
              <w:t>2</w:t>
            </w:r>
            <w:r w:rsidRPr="00E60CCA">
              <w:rPr>
                <w:rFonts w:ascii="Times New Roman" w:hAnsi="Times New Roman" w:cs="Times New Roman"/>
                <w:sz w:val="24"/>
                <w:szCs w:val="24"/>
              </w:rPr>
              <w:t xml:space="preserve">i, </w:t>
            </w:r>
          </w:p>
          <w:p w:rsidR="00091DBE" w:rsidRPr="00E60CCA" w:rsidRDefault="00091DBE" w:rsidP="007B5914">
            <w:pPr>
              <w:pStyle w:val="ConsNormal"/>
              <w:widowControl/>
              <w:ind w:right="0" w:firstLine="0"/>
              <w:jc w:val="both"/>
              <w:rPr>
                <w:rFonts w:ascii="Times New Roman" w:hAnsi="Times New Roman" w:cs="Times New Roman"/>
                <w:sz w:val="24"/>
                <w:szCs w:val="24"/>
              </w:rPr>
            </w:pPr>
          </w:p>
          <w:p w:rsidR="00091DBE" w:rsidRPr="00833F84" w:rsidRDefault="00E60CCA" w:rsidP="00E60CCA">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sidRPr="00E60CCA">
              <w:rPr>
                <w:rFonts w:ascii="Times New Roman" w:hAnsi="Times New Roman"/>
                <w:lang w:eastAsia="en-US"/>
              </w:rPr>
              <w:t xml:space="preserve">      </w:t>
            </w:r>
            <w:r w:rsidR="00091DBE" w:rsidRPr="00E60CCA">
              <w:rPr>
                <w:rFonts w:ascii="Times New Roman" w:hAnsi="Times New Roman"/>
                <w:lang w:eastAsia="en-US"/>
              </w:rPr>
              <w:t xml:space="preserve"> </w:t>
            </w:r>
            <w:r w:rsidRPr="00E60CCA">
              <w:rPr>
                <w:rFonts w:ascii="Times New Roman" w:hAnsi="Times New Roman"/>
                <w:lang w:eastAsia="en-US"/>
              </w:rPr>
              <w:t xml:space="preserve">Т1 </w:t>
            </w:r>
            <w:r w:rsidR="00091DBE" w:rsidRPr="00E60CCA">
              <w:rPr>
                <w:rFonts w:ascii="Times New Roman" w:hAnsi="Times New Roman"/>
                <w:lang w:eastAsia="en-US"/>
              </w:rPr>
              <w:t>+</w:t>
            </w:r>
            <w:r w:rsidR="00091DBE" w:rsidRPr="00E60CCA">
              <w:rPr>
                <w:rFonts w:ascii="Times New Roman" w:hAnsi="Times New Roman"/>
                <w:lang w:val="en-US" w:eastAsia="en-US"/>
              </w:rPr>
              <w:t xml:space="preserve"> </w:t>
            </w:r>
            <w:r w:rsidR="007B5914">
              <w:rPr>
                <w:rFonts w:ascii="Times New Roman" w:hAnsi="Times New Roman"/>
                <w:lang w:eastAsia="en-US"/>
              </w:rPr>
              <w:t>Т2+</w:t>
            </w:r>
            <w:proofErr w:type="gramStart"/>
            <w:r w:rsidR="00091DBE" w:rsidRPr="00E60CCA">
              <w:rPr>
                <w:rFonts w:ascii="Times New Roman" w:hAnsi="Times New Roman"/>
                <w:lang w:eastAsia="en-US"/>
              </w:rPr>
              <w:t>Р</w:t>
            </w:r>
            <w:proofErr w:type="gramEnd"/>
            <w:r w:rsidR="00091DBE" w:rsidRPr="00E60CCA">
              <w:rPr>
                <w:rFonts w:ascii="Times New Roman" w:hAnsi="Times New Roman"/>
                <w:lang w:eastAsia="en-US"/>
              </w:rPr>
              <w:t>=1</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091DBE" w:rsidRDefault="00091DBE" w:rsidP="007B5914">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004D1654" w:rsidRPr="004D1654">
              <w:rPr>
                <w:rFonts w:ascii="Times New Roman" w:eastAsia="Times New Roman CYR" w:hAnsi="Times New Roman" w:cs="Times New Roman CYR"/>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7B5914" w:rsidRDefault="007B5914" w:rsidP="00091DBE"/>
    <w:p w:rsidR="002025DA" w:rsidRDefault="002025DA" w:rsidP="00091DBE">
      <w:pPr>
        <w:rPr>
          <w:b/>
          <w:sz w:val="32"/>
          <w:szCs w:val="32"/>
        </w:rPr>
      </w:pPr>
    </w:p>
    <w:p w:rsidR="002025DA" w:rsidRDefault="002025DA" w:rsidP="00091DBE">
      <w:pPr>
        <w:rPr>
          <w:b/>
          <w:sz w:val="32"/>
          <w:szCs w:val="32"/>
        </w:rPr>
      </w:pPr>
    </w:p>
    <w:p w:rsidR="001838D5" w:rsidRPr="00081FF5" w:rsidRDefault="001838D5" w:rsidP="00091DBE">
      <w:pPr>
        <w:rPr>
          <w:b/>
          <w:sz w:val="32"/>
          <w:szCs w:val="32"/>
        </w:rPr>
      </w:pPr>
      <w:bookmarkStart w:id="105" w:name="_GoBack"/>
      <w:bookmarkEnd w:id="105"/>
    </w:p>
    <w:p w:rsidR="00091DBE" w:rsidRPr="008157BD" w:rsidRDefault="00091DBE" w:rsidP="00091DBE">
      <w:pPr>
        <w:jc w:val="center"/>
        <w:rPr>
          <w:rFonts w:ascii="Times New Roman" w:hAnsi="Times New Roman"/>
          <w:b/>
          <w:sz w:val="32"/>
          <w:szCs w:val="32"/>
        </w:rPr>
      </w:pPr>
      <w:r w:rsidRPr="008157BD">
        <w:rPr>
          <w:rFonts w:ascii="Times New Roman" w:hAnsi="Times New Roman"/>
          <w:b/>
          <w:sz w:val="32"/>
          <w:szCs w:val="32"/>
        </w:rPr>
        <w:lastRenderedPageBreak/>
        <w:t>4. Техническое задание</w:t>
      </w:r>
    </w:p>
    <w:p w:rsidR="00A809F5" w:rsidRDefault="005B6370" w:rsidP="00A809F5">
      <w:pPr>
        <w:spacing w:after="0"/>
        <w:ind w:left="360"/>
        <w:jc w:val="center"/>
        <w:rPr>
          <w:rFonts w:ascii="Times New Roman" w:hAnsi="Times New Roman"/>
          <w:b/>
          <w:sz w:val="24"/>
        </w:rPr>
      </w:pPr>
      <w:r w:rsidRPr="005B6370">
        <w:rPr>
          <w:rFonts w:ascii="Times New Roman" w:hAnsi="Times New Roman"/>
          <w:b/>
          <w:sz w:val="24"/>
        </w:rPr>
        <w:t xml:space="preserve">на поставку </w:t>
      </w:r>
      <w:r w:rsidR="00E00691" w:rsidRPr="00E00691">
        <w:rPr>
          <w:rFonts w:ascii="Times New Roman" w:hAnsi="Times New Roman"/>
          <w:b/>
          <w:sz w:val="24"/>
        </w:rPr>
        <w:t>запорно-регулирующей арматуры</w:t>
      </w:r>
      <w:r>
        <w:rPr>
          <w:rFonts w:ascii="Times New Roman" w:hAnsi="Times New Roman"/>
          <w:b/>
          <w:sz w:val="24"/>
        </w:rPr>
        <w:br/>
      </w:r>
      <w:r w:rsidRPr="005B6370">
        <w:rPr>
          <w:rFonts w:ascii="Times New Roman" w:hAnsi="Times New Roman"/>
          <w:b/>
          <w:sz w:val="24"/>
        </w:rPr>
        <w:t>для ну</w:t>
      </w:r>
      <w:r w:rsidR="00A809F5">
        <w:rPr>
          <w:rFonts w:ascii="Times New Roman" w:hAnsi="Times New Roman"/>
          <w:b/>
          <w:sz w:val="24"/>
        </w:rPr>
        <w:t>жд МП «Водоканал города Рязани»</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2332"/>
        <w:gridCol w:w="3593"/>
        <w:gridCol w:w="7"/>
        <w:gridCol w:w="3233"/>
        <w:gridCol w:w="7"/>
        <w:gridCol w:w="673"/>
      </w:tblGrid>
      <w:tr w:rsidR="007F04FB" w:rsidRPr="007F04FB" w:rsidTr="007F04FB">
        <w:tc>
          <w:tcPr>
            <w:tcW w:w="503" w:type="dxa"/>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 xml:space="preserve">№ </w:t>
            </w:r>
            <w:proofErr w:type="gramStart"/>
            <w:r w:rsidRPr="007F04FB">
              <w:rPr>
                <w:rFonts w:ascii="Times New Roman" w:hAnsi="Times New Roman"/>
                <w:b/>
                <w:sz w:val="20"/>
                <w:szCs w:val="20"/>
              </w:rPr>
              <w:t>п</w:t>
            </w:r>
            <w:proofErr w:type="gramEnd"/>
            <w:r w:rsidRPr="007F04FB">
              <w:rPr>
                <w:rFonts w:ascii="Times New Roman" w:hAnsi="Times New Roman"/>
                <w:b/>
                <w:sz w:val="20"/>
                <w:szCs w:val="20"/>
              </w:rPr>
              <w:t>/п</w:t>
            </w:r>
          </w:p>
        </w:tc>
        <w:tc>
          <w:tcPr>
            <w:tcW w:w="2332" w:type="dxa"/>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Наименование показателя</w:t>
            </w:r>
          </w:p>
        </w:tc>
        <w:tc>
          <w:tcPr>
            <w:tcW w:w="7513" w:type="dxa"/>
            <w:gridSpan w:val="5"/>
          </w:tcPr>
          <w:p w:rsidR="007F04FB" w:rsidRPr="007F04FB" w:rsidRDefault="007F04FB" w:rsidP="007F04FB">
            <w:pPr>
              <w:spacing w:after="0" w:line="240" w:lineRule="auto"/>
              <w:jc w:val="center"/>
              <w:rPr>
                <w:rFonts w:ascii="Times New Roman" w:hAnsi="Times New Roman"/>
                <w:b/>
                <w:sz w:val="20"/>
                <w:szCs w:val="20"/>
              </w:rPr>
            </w:pPr>
            <w:r w:rsidRPr="007F04FB">
              <w:rPr>
                <w:rFonts w:ascii="Times New Roman" w:hAnsi="Times New Roman"/>
                <w:b/>
                <w:sz w:val="20"/>
                <w:szCs w:val="20"/>
              </w:rPr>
              <w:t>Значение показателя</w:t>
            </w:r>
          </w:p>
        </w:tc>
      </w:tr>
      <w:tr w:rsidR="007F04FB" w:rsidRPr="007F04FB" w:rsidTr="007F04FB">
        <w:tc>
          <w:tcPr>
            <w:tcW w:w="503"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1</w:t>
            </w:r>
          </w:p>
        </w:tc>
        <w:tc>
          <w:tcPr>
            <w:tcW w:w="2332"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Источник финансирования проекта</w:t>
            </w:r>
          </w:p>
        </w:tc>
        <w:tc>
          <w:tcPr>
            <w:tcW w:w="7513" w:type="dxa"/>
            <w:gridSpan w:val="5"/>
            <w:tcBorders>
              <w:bottom w:val="single" w:sz="4" w:space="0" w:color="auto"/>
            </w:tcBorders>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Инвестиционная программа</w:t>
            </w:r>
          </w:p>
        </w:tc>
      </w:tr>
      <w:tr w:rsidR="007F04FB" w:rsidRPr="007F04FB" w:rsidTr="007F04FB">
        <w:trPr>
          <w:trHeight w:val="346"/>
        </w:trPr>
        <w:tc>
          <w:tcPr>
            <w:tcW w:w="503" w:type="dxa"/>
            <w:vMerge w:val="restart"/>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2</w:t>
            </w:r>
          </w:p>
        </w:tc>
        <w:tc>
          <w:tcPr>
            <w:tcW w:w="2332" w:type="dxa"/>
            <w:vMerge w:val="restart"/>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Предмет заказа с указанием количества поставляемого товара, объема выполняемых работ, оказываемых услуг</w:t>
            </w:r>
          </w:p>
        </w:tc>
        <w:tc>
          <w:tcPr>
            <w:tcW w:w="7513" w:type="dxa"/>
            <w:gridSpan w:val="5"/>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Поставка запорно-регулирующей арматуры</w:t>
            </w:r>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Объем поставки:</w:t>
            </w:r>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Затвор фланцевый SVPK FBV DN 800 PN 16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4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Затвор фланцевый SVPK FBV DN 600 PN 16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4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Затвор фланцевый SVPK FBV DN 400 PN 16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4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SVPK PCV 510 DN 400 PN 16 </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6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SVPK PCV 510 DN 500 PN 16 </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9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SVPK PCV 510 DN 600 PN 16 </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2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Затвор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SVPK BV-М DN 500 PN 16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5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Затвор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SVPK BV-М DN 600 PN 16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9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Затвор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SVPK BV-М DN 800 PN 16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2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-M V2-01 DN 600 PN 10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3</w:t>
            </w:r>
            <w:r w:rsidRPr="007F04FB">
              <w:rPr>
                <w:rFonts w:ascii="Times New Roman" w:hAnsi="Times New Roman"/>
                <w:sz w:val="20"/>
                <w:szCs w:val="20"/>
              </w:rPr>
              <w:t xml:space="preserve"> </w:t>
            </w:r>
            <w:proofErr w:type="spellStart"/>
            <w:r w:rsidRPr="007F04FB">
              <w:rPr>
                <w:rFonts w:ascii="Times New Roman" w:hAnsi="Times New Roman"/>
                <w:sz w:val="20"/>
                <w:szCs w:val="20"/>
              </w:rPr>
              <w:t>шт</w:t>
            </w:r>
            <w:proofErr w:type="spell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w:t>
            </w:r>
            <w:r w:rsidRPr="007F04FB">
              <w:rPr>
                <w:rFonts w:ascii="Times New Roman" w:hAnsi="Times New Roman"/>
                <w:sz w:val="20"/>
                <w:szCs w:val="20"/>
                <w:lang w:val="en-US"/>
              </w:rPr>
              <w:t>M</w:t>
            </w:r>
            <w:r w:rsidRPr="007F04FB">
              <w:rPr>
                <w:rFonts w:ascii="Times New Roman" w:hAnsi="Times New Roman"/>
                <w:sz w:val="20"/>
                <w:szCs w:val="20"/>
              </w:rPr>
              <w:t xml:space="preserve"> V2-01 DN 400 PN 10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2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-М DN 200 PN 16 с переходником под привод и  со штурвалом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2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08"/>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40" w:type="dxa"/>
            <w:gridSpan w:val="4"/>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-М DN 150 PN 16 с переходником под привод и со штурвалом</w:t>
            </w:r>
          </w:p>
        </w:tc>
        <w:tc>
          <w:tcPr>
            <w:tcW w:w="673" w:type="dxa"/>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3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08"/>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40" w:type="dxa"/>
            <w:gridSpan w:val="4"/>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-М DN 100 PN 16 со штурвалом</w:t>
            </w:r>
          </w:p>
        </w:tc>
        <w:tc>
          <w:tcPr>
            <w:tcW w:w="673" w:type="dxa"/>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1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08"/>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40" w:type="dxa"/>
            <w:gridSpan w:val="4"/>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-М V2-02 DN 200 PN 10 с выдвижным шпинделем</w:t>
            </w:r>
          </w:p>
        </w:tc>
        <w:tc>
          <w:tcPr>
            <w:tcW w:w="673" w:type="dxa"/>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7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08"/>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40" w:type="dxa"/>
            <w:gridSpan w:val="4"/>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-М V2-01 DN 200 PN 10 с переходником под электропривод и со штурвалом</w:t>
            </w:r>
          </w:p>
        </w:tc>
        <w:tc>
          <w:tcPr>
            <w:tcW w:w="673" w:type="dxa"/>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4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08"/>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40" w:type="dxa"/>
            <w:gridSpan w:val="4"/>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SVPK </w:t>
            </w:r>
            <w:r w:rsidRPr="007F04FB">
              <w:rPr>
                <w:rFonts w:ascii="Times New Roman" w:hAnsi="Times New Roman"/>
                <w:sz w:val="20"/>
                <w:szCs w:val="20"/>
                <w:lang w:val="en-US"/>
              </w:rPr>
              <w:t>S</w:t>
            </w:r>
            <w:r w:rsidRPr="007F04FB">
              <w:rPr>
                <w:rFonts w:ascii="Times New Roman" w:hAnsi="Times New Roman"/>
                <w:sz w:val="20"/>
                <w:szCs w:val="20"/>
              </w:rPr>
              <w:t xml:space="preserve">CV DN 200 PN 10 </w:t>
            </w:r>
          </w:p>
        </w:tc>
        <w:tc>
          <w:tcPr>
            <w:tcW w:w="673" w:type="dxa"/>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4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328"/>
        </w:trPr>
        <w:tc>
          <w:tcPr>
            <w:tcW w:w="503" w:type="dxa"/>
            <w:vMerge w:val="restart"/>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3.</w:t>
            </w:r>
          </w:p>
        </w:tc>
        <w:tc>
          <w:tcPr>
            <w:tcW w:w="2332" w:type="dxa"/>
            <w:vMerge w:val="restart"/>
          </w:tcPr>
          <w:p w:rsidR="007F04FB" w:rsidRPr="007F04FB" w:rsidRDefault="007F04FB" w:rsidP="007F04FB">
            <w:pPr>
              <w:spacing w:after="0" w:line="240" w:lineRule="auto"/>
              <w:rPr>
                <w:rFonts w:ascii="Times New Roman" w:hAnsi="Times New Roman"/>
                <w:sz w:val="20"/>
                <w:szCs w:val="20"/>
              </w:rPr>
            </w:pPr>
            <w:proofErr w:type="gramStart"/>
            <w:r w:rsidRPr="007F04FB">
              <w:rPr>
                <w:rFonts w:ascii="Times New Roman" w:hAnsi="Times New Roman"/>
                <w:sz w:val="20"/>
                <w:szCs w:val="20"/>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7513" w:type="dxa"/>
            <w:gridSpan w:val="5"/>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Технические характеристики запорно-регулирующей арматуры</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bottom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Затвор фланцевый SVPK FBV DN 800 PN 16 с электроприводом</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bottom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sz w:val="20"/>
                <w:szCs w:val="20"/>
              </w:rPr>
              <w:t>Затвор фланцевый поворотный</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800</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SA 10</w:t>
            </w:r>
            <w:r w:rsidRPr="007F04FB">
              <w:rPr>
                <w:rFonts w:ascii="Times New Roman" w:hAnsi="Times New Roman"/>
                <w:sz w:val="20"/>
                <w:szCs w:val="20"/>
                <w:lang w:val="en-US"/>
              </w:rPr>
              <w:t>.2 ON-OFF (</w:t>
            </w:r>
            <w:r w:rsidRPr="007F04FB">
              <w:rPr>
                <w:rFonts w:ascii="Times New Roman" w:hAnsi="Times New Roman"/>
                <w:sz w:val="20"/>
                <w:szCs w:val="20"/>
              </w:rPr>
              <w:t>открыть-закрыть)</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Затвор фланцевый SVPK FBV DN 600 PN 16 с электроприводом</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Затвор фланцевый поворотный</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600</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07.6 </w:t>
            </w:r>
            <w:r w:rsidRPr="007F04FB">
              <w:rPr>
                <w:rFonts w:ascii="Times New Roman" w:hAnsi="Times New Roman"/>
                <w:sz w:val="20"/>
                <w:szCs w:val="20"/>
                <w:lang w:val="en-US"/>
              </w:rPr>
              <w:t>ON</w:t>
            </w:r>
            <w:r w:rsidRPr="007F04FB">
              <w:rPr>
                <w:rFonts w:ascii="Times New Roman" w:hAnsi="Times New Roman"/>
                <w:sz w:val="20"/>
                <w:szCs w:val="20"/>
              </w:rPr>
              <w:t>-</w:t>
            </w:r>
            <w:r w:rsidRPr="007F04FB">
              <w:rPr>
                <w:rFonts w:ascii="Times New Roman" w:hAnsi="Times New Roman"/>
                <w:sz w:val="20"/>
                <w:szCs w:val="20"/>
                <w:lang w:val="en-US"/>
              </w:rPr>
              <w:t>OFF</w:t>
            </w:r>
            <w:r w:rsidRPr="007F04FB">
              <w:rPr>
                <w:rFonts w:ascii="Times New Roman" w:hAnsi="Times New Roman"/>
                <w:sz w:val="20"/>
                <w:szCs w:val="20"/>
              </w:rPr>
              <w:t xml:space="preserve"> (открыть-закрыть)</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Затвор фланцевый SVPK FBV DN 400 PN 16 с электроприводом</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Затвор фланцевый поворотный</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400</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07.6 </w:t>
            </w:r>
            <w:r w:rsidRPr="007F04FB">
              <w:rPr>
                <w:rFonts w:ascii="Times New Roman" w:hAnsi="Times New Roman"/>
                <w:sz w:val="20"/>
                <w:szCs w:val="20"/>
                <w:lang w:val="en-US"/>
              </w:rPr>
              <w:t>ON</w:t>
            </w:r>
            <w:r w:rsidRPr="007F04FB">
              <w:rPr>
                <w:rFonts w:ascii="Times New Roman" w:hAnsi="Times New Roman"/>
                <w:sz w:val="20"/>
                <w:szCs w:val="20"/>
              </w:rPr>
              <w:t>-</w:t>
            </w:r>
            <w:r w:rsidRPr="007F04FB">
              <w:rPr>
                <w:rFonts w:ascii="Times New Roman" w:hAnsi="Times New Roman"/>
                <w:sz w:val="20"/>
                <w:szCs w:val="20"/>
                <w:lang w:val="en-US"/>
              </w:rPr>
              <w:t>OFF</w:t>
            </w:r>
            <w:r w:rsidRPr="007F04FB">
              <w:rPr>
                <w:rFonts w:ascii="Times New Roman" w:hAnsi="Times New Roman"/>
                <w:sz w:val="20"/>
                <w:szCs w:val="20"/>
              </w:rPr>
              <w:t xml:space="preserve"> (открыть-закрыть)</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 xml:space="preserve">Клапан обратный </w:t>
            </w:r>
            <w:proofErr w:type="spellStart"/>
            <w:r w:rsidRPr="007F04FB">
              <w:rPr>
                <w:rFonts w:ascii="Times New Roman" w:hAnsi="Times New Roman"/>
                <w:b/>
                <w:sz w:val="20"/>
                <w:szCs w:val="20"/>
              </w:rPr>
              <w:t>межфланцевый</w:t>
            </w:r>
            <w:proofErr w:type="spellEnd"/>
            <w:r w:rsidRPr="007F04FB">
              <w:rPr>
                <w:rFonts w:ascii="Times New Roman" w:hAnsi="Times New Roman"/>
                <w:b/>
                <w:sz w:val="20"/>
                <w:szCs w:val="20"/>
              </w:rPr>
              <w:t xml:space="preserve"> SVPK PCV 510 DN 400 PN 16 </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тарельчатый, материал исполнения – нержавеющая сталь </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400</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b/>
                <w:sz w:val="20"/>
                <w:szCs w:val="20"/>
              </w:rPr>
              <w:t xml:space="preserve">Клапан обратный </w:t>
            </w:r>
            <w:proofErr w:type="spellStart"/>
            <w:r w:rsidRPr="007F04FB">
              <w:rPr>
                <w:rFonts w:ascii="Times New Roman" w:hAnsi="Times New Roman"/>
                <w:b/>
                <w:sz w:val="20"/>
                <w:szCs w:val="20"/>
              </w:rPr>
              <w:t>межфланцевый</w:t>
            </w:r>
            <w:proofErr w:type="spellEnd"/>
            <w:r w:rsidRPr="007F04FB">
              <w:rPr>
                <w:rFonts w:ascii="Times New Roman" w:hAnsi="Times New Roman"/>
                <w:b/>
                <w:sz w:val="20"/>
                <w:szCs w:val="20"/>
              </w:rPr>
              <w:t xml:space="preserve"> SVPK PCV 510 DN 500 PN 16 </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тарельчатый, материал исполнения – нержавеющая сталь </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500</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b/>
                <w:sz w:val="20"/>
                <w:szCs w:val="20"/>
              </w:rPr>
              <w:t xml:space="preserve">Клапан обратный </w:t>
            </w:r>
            <w:proofErr w:type="spellStart"/>
            <w:r w:rsidRPr="007F04FB">
              <w:rPr>
                <w:rFonts w:ascii="Times New Roman" w:hAnsi="Times New Roman"/>
                <w:b/>
                <w:sz w:val="20"/>
                <w:szCs w:val="20"/>
              </w:rPr>
              <w:t>межфланцевый</w:t>
            </w:r>
            <w:proofErr w:type="spellEnd"/>
            <w:r w:rsidRPr="007F04FB">
              <w:rPr>
                <w:rFonts w:ascii="Times New Roman" w:hAnsi="Times New Roman"/>
                <w:b/>
                <w:sz w:val="20"/>
                <w:szCs w:val="20"/>
              </w:rPr>
              <w:t xml:space="preserve"> SVPK PCV 510 DN 600 PN 16 </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тарельчатый, материал исполнения – нержавеющая сталь </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600</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 xml:space="preserve">Затвор </w:t>
            </w:r>
            <w:proofErr w:type="spellStart"/>
            <w:r w:rsidRPr="007F04FB">
              <w:rPr>
                <w:rFonts w:ascii="Times New Roman" w:hAnsi="Times New Roman"/>
                <w:b/>
                <w:sz w:val="20"/>
                <w:szCs w:val="20"/>
              </w:rPr>
              <w:t>межфланцевый</w:t>
            </w:r>
            <w:proofErr w:type="spellEnd"/>
            <w:r w:rsidRPr="007F04FB">
              <w:rPr>
                <w:rFonts w:ascii="Times New Roman" w:hAnsi="Times New Roman"/>
                <w:b/>
                <w:sz w:val="20"/>
                <w:szCs w:val="20"/>
              </w:rPr>
              <w:t xml:space="preserve"> SVPK BV-М DN 500 PN 16  с электроприводом</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Затвор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поворотный</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500</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SA </w:t>
            </w:r>
            <w:r w:rsidRPr="007F04FB">
              <w:rPr>
                <w:rFonts w:ascii="Times New Roman" w:hAnsi="Times New Roman"/>
                <w:sz w:val="20"/>
                <w:szCs w:val="20"/>
                <w:lang w:val="en-US"/>
              </w:rPr>
              <w:t>1</w:t>
            </w:r>
            <w:r w:rsidRPr="007F04FB">
              <w:rPr>
                <w:rFonts w:ascii="Times New Roman" w:hAnsi="Times New Roman"/>
                <w:sz w:val="20"/>
                <w:szCs w:val="20"/>
              </w:rPr>
              <w:t>0</w:t>
            </w:r>
            <w:r w:rsidRPr="007F04FB">
              <w:rPr>
                <w:rFonts w:ascii="Times New Roman" w:hAnsi="Times New Roman"/>
                <w:sz w:val="20"/>
                <w:szCs w:val="20"/>
                <w:lang w:val="en-US"/>
              </w:rPr>
              <w:t>.2 ON-OFF (</w:t>
            </w:r>
            <w:r w:rsidRPr="007F04FB">
              <w:rPr>
                <w:rFonts w:ascii="Times New Roman" w:hAnsi="Times New Roman"/>
                <w:sz w:val="20"/>
                <w:szCs w:val="20"/>
              </w:rPr>
              <w:t>открыть-закрыть)</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 xml:space="preserve">Затвор </w:t>
            </w:r>
            <w:proofErr w:type="spellStart"/>
            <w:r w:rsidRPr="007F04FB">
              <w:rPr>
                <w:rFonts w:ascii="Times New Roman" w:hAnsi="Times New Roman"/>
                <w:b/>
                <w:sz w:val="20"/>
                <w:szCs w:val="20"/>
              </w:rPr>
              <w:t>межфланцевый</w:t>
            </w:r>
            <w:proofErr w:type="spellEnd"/>
            <w:r w:rsidRPr="007F04FB">
              <w:rPr>
                <w:rFonts w:ascii="Times New Roman" w:hAnsi="Times New Roman"/>
                <w:b/>
                <w:sz w:val="20"/>
                <w:szCs w:val="20"/>
              </w:rPr>
              <w:t xml:space="preserve"> SVPK BV-М DN 600 PN 16  с электроприводом</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Затвор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поворотный</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6</w:t>
            </w:r>
            <w:r w:rsidRPr="007F04FB">
              <w:rPr>
                <w:rFonts w:ascii="Times New Roman" w:hAnsi="Times New Roman"/>
                <w:sz w:val="20"/>
                <w:szCs w:val="20"/>
              </w:rPr>
              <w:t>00</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SA </w:t>
            </w:r>
            <w:r w:rsidRPr="007F04FB">
              <w:rPr>
                <w:rFonts w:ascii="Times New Roman" w:hAnsi="Times New Roman"/>
                <w:sz w:val="20"/>
                <w:szCs w:val="20"/>
                <w:lang w:val="en-US"/>
              </w:rPr>
              <w:t>1</w:t>
            </w:r>
            <w:r w:rsidRPr="007F04FB">
              <w:rPr>
                <w:rFonts w:ascii="Times New Roman" w:hAnsi="Times New Roman"/>
                <w:sz w:val="20"/>
                <w:szCs w:val="20"/>
              </w:rPr>
              <w:t>0</w:t>
            </w:r>
            <w:r w:rsidRPr="007F04FB">
              <w:rPr>
                <w:rFonts w:ascii="Times New Roman" w:hAnsi="Times New Roman"/>
                <w:sz w:val="20"/>
                <w:szCs w:val="20"/>
                <w:lang w:val="en-US"/>
              </w:rPr>
              <w:t>.2 ON-OFF (</w:t>
            </w:r>
            <w:r w:rsidRPr="007F04FB">
              <w:rPr>
                <w:rFonts w:ascii="Times New Roman" w:hAnsi="Times New Roman"/>
                <w:sz w:val="20"/>
                <w:szCs w:val="20"/>
              </w:rPr>
              <w:t>открыть-закрыть)</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 xml:space="preserve">Затвор </w:t>
            </w:r>
            <w:proofErr w:type="spellStart"/>
            <w:r w:rsidRPr="007F04FB">
              <w:rPr>
                <w:rFonts w:ascii="Times New Roman" w:hAnsi="Times New Roman"/>
                <w:b/>
                <w:sz w:val="20"/>
                <w:szCs w:val="20"/>
              </w:rPr>
              <w:t>межфланцевый</w:t>
            </w:r>
            <w:proofErr w:type="spellEnd"/>
            <w:r w:rsidRPr="007F04FB">
              <w:rPr>
                <w:rFonts w:ascii="Times New Roman" w:hAnsi="Times New Roman"/>
                <w:b/>
                <w:sz w:val="20"/>
                <w:szCs w:val="20"/>
              </w:rPr>
              <w:t xml:space="preserve"> SVPK BV-М DN 800 PN 16  с электроприводом</w:t>
            </w:r>
          </w:p>
        </w:tc>
      </w:tr>
      <w:tr w:rsidR="007F04FB" w:rsidRPr="007F04FB" w:rsidTr="007F04FB">
        <w:trPr>
          <w:trHeight w:val="1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lang w:val="en-US"/>
              </w:rPr>
            </w:pPr>
            <w:r w:rsidRPr="007F04FB">
              <w:rPr>
                <w:rFonts w:ascii="Times New Roman" w:hAnsi="Times New Roman"/>
                <w:sz w:val="20"/>
                <w:szCs w:val="20"/>
              </w:rPr>
              <w:t xml:space="preserve">Затвор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поворотный</w:t>
            </w:r>
          </w:p>
        </w:tc>
      </w:tr>
      <w:tr w:rsidR="007F04FB" w:rsidRPr="007F04FB" w:rsidTr="007F04FB">
        <w:trPr>
          <w:trHeight w:val="1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8</w:t>
            </w:r>
            <w:r w:rsidRPr="007F04FB">
              <w:rPr>
                <w:rFonts w:ascii="Times New Roman" w:hAnsi="Times New Roman"/>
                <w:sz w:val="20"/>
                <w:szCs w:val="20"/>
              </w:rPr>
              <w:t>00</w:t>
            </w:r>
          </w:p>
        </w:tc>
      </w:tr>
      <w:tr w:rsidR="007F04FB" w:rsidRPr="007F04FB" w:rsidTr="007F04FB">
        <w:trPr>
          <w:trHeight w:val="184"/>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84"/>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SA </w:t>
            </w:r>
            <w:r w:rsidRPr="007F04FB">
              <w:rPr>
                <w:rFonts w:ascii="Times New Roman" w:hAnsi="Times New Roman"/>
                <w:sz w:val="20"/>
                <w:szCs w:val="20"/>
                <w:lang w:val="en-US"/>
              </w:rPr>
              <w:t>1</w:t>
            </w:r>
            <w:r w:rsidRPr="007F04FB">
              <w:rPr>
                <w:rFonts w:ascii="Times New Roman" w:hAnsi="Times New Roman"/>
                <w:sz w:val="20"/>
                <w:szCs w:val="20"/>
              </w:rPr>
              <w:t>0</w:t>
            </w:r>
            <w:r w:rsidRPr="007F04FB">
              <w:rPr>
                <w:rFonts w:ascii="Times New Roman" w:hAnsi="Times New Roman"/>
                <w:sz w:val="20"/>
                <w:szCs w:val="20"/>
                <w:lang w:val="en-US"/>
              </w:rPr>
              <w:t>.2 ON-OFF (</w:t>
            </w:r>
            <w:r w:rsidRPr="007F04FB">
              <w:rPr>
                <w:rFonts w:ascii="Times New Roman" w:hAnsi="Times New Roman"/>
                <w:sz w:val="20"/>
                <w:szCs w:val="20"/>
              </w:rPr>
              <w:t>открыть-закрыть)</w:t>
            </w:r>
          </w:p>
        </w:tc>
      </w:tr>
      <w:tr w:rsidR="007F04FB" w:rsidRPr="007F04FB" w:rsidTr="007F04FB">
        <w:trPr>
          <w:trHeight w:val="184"/>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184"/>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184"/>
        </w:trPr>
        <w:tc>
          <w:tcPr>
            <w:tcW w:w="503" w:type="dxa"/>
            <w:vMerge/>
            <w:vAlign w:val="center"/>
          </w:tcPr>
          <w:p w:rsidR="007F04FB" w:rsidRPr="007F04FB" w:rsidRDefault="007F04FB" w:rsidP="007F04FB">
            <w:pPr>
              <w:spacing w:after="0" w:line="240" w:lineRule="auto"/>
              <w:rPr>
                <w:rFonts w:ascii="Times New Roman" w:hAnsi="Times New Roman"/>
                <w:sz w:val="20"/>
                <w:szCs w:val="20"/>
              </w:rPr>
            </w:pPr>
          </w:p>
        </w:tc>
        <w:tc>
          <w:tcPr>
            <w:tcW w:w="2332" w:type="dxa"/>
            <w:vMerge/>
            <w:vAlign w:val="center"/>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12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b/>
                <w:sz w:val="20"/>
                <w:szCs w:val="20"/>
              </w:rPr>
              <w:t>Задвижка чугунная SVPK-M V2-01 DN 600 PN 10  с электроприводом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c</w:t>
            </w:r>
            <w:r w:rsidRPr="007F04FB">
              <w:rPr>
                <w:rFonts w:ascii="Times New Roman" w:hAnsi="Times New Roman"/>
                <w:sz w:val="20"/>
                <w:szCs w:val="20"/>
              </w:rPr>
              <w:t xml:space="preserve"> металлическим уплотнением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6</w:t>
            </w:r>
            <w:r w:rsidRPr="007F04FB">
              <w:rPr>
                <w:rFonts w:ascii="Times New Roman" w:hAnsi="Times New Roman"/>
                <w:sz w:val="20"/>
                <w:szCs w:val="20"/>
              </w:rPr>
              <w:t>00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w:t>
            </w:r>
            <w:r w:rsidRPr="007F04FB">
              <w:rPr>
                <w:rFonts w:ascii="Times New Roman" w:hAnsi="Times New Roman"/>
                <w:sz w:val="20"/>
                <w:szCs w:val="20"/>
                <w:lang w:val="en-US"/>
              </w:rPr>
              <w:t>0</w:t>
            </w:r>
            <w:r w:rsidRPr="007F04FB">
              <w:rPr>
                <w:rFonts w:ascii="Times New Roman" w:hAnsi="Times New Roman"/>
                <w:sz w:val="20"/>
                <w:szCs w:val="20"/>
              </w:rPr>
              <w:t xml:space="preserve"> (1</w:t>
            </w:r>
            <w:r w:rsidRPr="007F04FB">
              <w:rPr>
                <w:rFonts w:ascii="Times New Roman" w:hAnsi="Times New Roman"/>
                <w:sz w:val="20"/>
                <w:szCs w:val="20"/>
                <w:lang w:val="en-US"/>
              </w:rPr>
              <w:t>0</w:t>
            </w:r>
            <w:r w:rsidRPr="007F04FB">
              <w:rPr>
                <w:rFonts w:ascii="Times New Roman" w:hAnsi="Times New Roman"/>
                <w:sz w:val="20"/>
                <w:szCs w:val="20"/>
              </w:rPr>
              <w:t>)</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Материал уплотнения</w:t>
            </w:r>
          </w:p>
        </w:tc>
        <w:tc>
          <w:tcPr>
            <w:tcW w:w="3920" w:type="dxa"/>
            <w:gridSpan w:val="4"/>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Нержавеющая сталь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SA </w:t>
            </w:r>
            <w:r w:rsidRPr="007F04FB">
              <w:rPr>
                <w:rFonts w:ascii="Times New Roman" w:hAnsi="Times New Roman"/>
                <w:sz w:val="20"/>
                <w:szCs w:val="20"/>
                <w:lang w:val="en-US"/>
              </w:rPr>
              <w:t>1</w:t>
            </w:r>
            <w:r w:rsidRPr="007F04FB">
              <w:rPr>
                <w:rFonts w:ascii="Times New Roman" w:hAnsi="Times New Roman"/>
                <w:sz w:val="20"/>
                <w:szCs w:val="20"/>
              </w:rPr>
              <w:t>0</w:t>
            </w:r>
            <w:r w:rsidRPr="007F04FB">
              <w:rPr>
                <w:rFonts w:ascii="Times New Roman" w:hAnsi="Times New Roman"/>
                <w:sz w:val="20"/>
                <w:szCs w:val="20"/>
                <w:lang w:val="en-US"/>
              </w:rPr>
              <w:t>.2 ON-OFF (</w:t>
            </w:r>
            <w:r w:rsidRPr="007F04FB">
              <w:rPr>
                <w:rFonts w:ascii="Times New Roman" w:hAnsi="Times New Roman"/>
                <w:sz w:val="20"/>
                <w:szCs w:val="20"/>
              </w:rPr>
              <w:t>открыть-закрыть)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b/>
                <w:sz w:val="20"/>
                <w:szCs w:val="20"/>
              </w:rPr>
              <w:t>Задвижка чугунная SVPK-M V2-01 DN 400 PN 10  с электроприводом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c</w:t>
            </w:r>
            <w:r w:rsidRPr="007F04FB">
              <w:rPr>
                <w:rFonts w:ascii="Times New Roman" w:hAnsi="Times New Roman"/>
                <w:sz w:val="20"/>
                <w:szCs w:val="20"/>
              </w:rPr>
              <w:t xml:space="preserve"> металлическим уплотнением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400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w:t>
            </w:r>
            <w:r w:rsidRPr="007F04FB">
              <w:rPr>
                <w:rFonts w:ascii="Times New Roman" w:hAnsi="Times New Roman"/>
                <w:sz w:val="20"/>
                <w:szCs w:val="20"/>
                <w:lang w:val="en-US"/>
              </w:rPr>
              <w:t>0</w:t>
            </w:r>
            <w:r w:rsidRPr="007F04FB">
              <w:rPr>
                <w:rFonts w:ascii="Times New Roman" w:hAnsi="Times New Roman"/>
                <w:sz w:val="20"/>
                <w:szCs w:val="20"/>
              </w:rPr>
              <w:t xml:space="preserve"> (1</w:t>
            </w:r>
            <w:r w:rsidRPr="007F04FB">
              <w:rPr>
                <w:rFonts w:ascii="Times New Roman" w:hAnsi="Times New Roman"/>
                <w:sz w:val="20"/>
                <w:szCs w:val="20"/>
                <w:lang w:val="en-US"/>
              </w:rPr>
              <w:t>0</w:t>
            </w:r>
            <w:r w:rsidRPr="007F04FB">
              <w:rPr>
                <w:rFonts w:ascii="Times New Roman" w:hAnsi="Times New Roman"/>
                <w:sz w:val="20"/>
                <w:szCs w:val="20"/>
              </w:rPr>
              <w:t>)</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Материал уплотнения</w:t>
            </w:r>
          </w:p>
        </w:tc>
        <w:tc>
          <w:tcPr>
            <w:tcW w:w="3920" w:type="dxa"/>
            <w:gridSpan w:val="4"/>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Нержавеющая сталь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SA </w:t>
            </w:r>
            <w:r w:rsidRPr="007F04FB">
              <w:rPr>
                <w:rFonts w:ascii="Times New Roman" w:hAnsi="Times New Roman"/>
                <w:sz w:val="20"/>
                <w:szCs w:val="20"/>
                <w:lang w:val="en-US"/>
              </w:rPr>
              <w:t>1</w:t>
            </w:r>
            <w:r w:rsidRPr="007F04FB">
              <w:rPr>
                <w:rFonts w:ascii="Times New Roman" w:hAnsi="Times New Roman"/>
                <w:sz w:val="20"/>
                <w:szCs w:val="20"/>
              </w:rPr>
              <w:t>4</w:t>
            </w:r>
            <w:r w:rsidRPr="007F04FB">
              <w:rPr>
                <w:rFonts w:ascii="Times New Roman" w:hAnsi="Times New Roman"/>
                <w:sz w:val="20"/>
                <w:szCs w:val="20"/>
                <w:lang w:val="en-US"/>
              </w:rPr>
              <w:t>.</w:t>
            </w:r>
            <w:r w:rsidRPr="007F04FB">
              <w:rPr>
                <w:rFonts w:ascii="Times New Roman" w:hAnsi="Times New Roman"/>
                <w:sz w:val="20"/>
                <w:szCs w:val="20"/>
              </w:rPr>
              <w:t>6</w:t>
            </w:r>
            <w:r w:rsidRPr="007F04FB">
              <w:rPr>
                <w:rFonts w:ascii="Times New Roman" w:hAnsi="Times New Roman"/>
                <w:sz w:val="20"/>
                <w:szCs w:val="20"/>
                <w:lang w:val="en-US"/>
              </w:rPr>
              <w:t xml:space="preserve"> ON-OFF (</w:t>
            </w:r>
            <w:r w:rsidRPr="007F04FB">
              <w:rPr>
                <w:rFonts w:ascii="Times New Roman" w:hAnsi="Times New Roman"/>
                <w:sz w:val="20"/>
                <w:szCs w:val="20"/>
              </w:rPr>
              <w:t>открыть-закрыть)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Задвижка чугунная SVPK-М DN 200 PN 16 с переходником под привод и  со штурвалом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с обрезиненным клином </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200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Прочее</w:t>
            </w:r>
          </w:p>
        </w:tc>
        <w:tc>
          <w:tcPr>
            <w:tcW w:w="3920" w:type="dxa"/>
            <w:gridSpan w:val="4"/>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Переходник под привод, штурвал</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Задвижка чугунная SVPK-М DN 150 PN 16 с переходником под привод и  со штурвалом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с обрезиненным клином </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150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Прочее</w:t>
            </w:r>
          </w:p>
        </w:tc>
        <w:tc>
          <w:tcPr>
            <w:tcW w:w="3920" w:type="dxa"/>
            <w:gridSpan w:val="4"/>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Переходник под привод, штурвал</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Задвижка чугунная SVPK-М DN 100 PN 16 со штурвалом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с обрезиненным клином </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100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Прочее</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Штурвал</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Задвижка чугунная SVPK-М V2-02 DN 200 PN 10 с выдвижным шпинделем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Задвижка чугунная с металлическим уплотнением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200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1.0 (10)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Материал уплотнения</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Нержавеющая сталь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Прочее</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Выдвижной шпиндель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Задвижка чугунная SVPK-М V2-01 DN 200 PN 10 с переходником под электропривод и со штурвалом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Задвижка чугунная с металлическим уплотнением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200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1.0 (10)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Материал уплотнения</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Нержавеющая сталь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Прочее</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Переходник под электропривод, выдвижной шпиндель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Клапан обратный SVPK SCV DN 200 PN 10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sz w:val="20"/>
                <w:szCs w:val="20"/>
              </w:rPr>
              <w:t xml:space="preserve">Клапан обратный </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520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1.0 (10)</w:t>
            </w:r>
          </w:p>
        </w:tc>
      </w:tr>
      <w:tr w:rsidR="007F04FB" w:rsidRPr="007F04FB" w:rsidTr="007F04FB">
        <w:tc>
          <w:tcPr>
            <w:tcW w:w="503"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4.</w:t>
            </w:r>
          </w:p>
        </w:tc>
        <w:tc>
          <w:tcPr>
            <w:tcW w:w="2332"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Место, условия и сроки (периоды) поставок товара, выполнения работ, оказания услуг</w:t>
            </w:r>
          </w:p>
        </w:tc>
        <w:tc>
          <w:tcPr>
            <w:tcW w:w="7513" w:type="dxa"/>
            <w:gridSpan w:val="5"/>
            <w:vAlign w:val="center"/>
          </w:tcPr>
          <w:p w:rsidR="007F04FB" w:rsidRPr="007F04FB" w:rsidRDefault="007F04FB" w:rsidP="007F04FB">
            <w:pPr>
              <w:spacing w:after="0" w:line="240" w:lineRule="auto"/>
              <w:rPr>
                <w:rFonts w:ascii="Times New Roman" w:hAnsi="Times New Roman"/>
                <w:sz w:val="20"/>
                <w:szCs w:val="20"/>
              </w:rPr>
            </w:pPr>
            <w:smartTag w:uri="urn:schemas-microsoft-com:office:smarttags" w:element="metricconverter">
              <w:smartTagPr>
                <w:attr w:name="ProductID" w:val="390027, г"/>
              </w:smartTagPr>
              <w:r w:rsidRPr="007F04FB">
                <w:rPr>
                  <w:rFonts w:ascii="Times New Roman" w:hAnsi="Times New Roman"/>
                  <w:sz w:val="20"/>
                  <w:szCs w:val="20"/>
                </w:rPr>
                <w:t>390027, г</w:t>
              </w:r>
            </w:smartTag>
            <w:r w:rsidRPr="007F04FB">
              <w:rPr>
                <w:rFonts w:ascii="Times New Roman" w:hAnsi="Times New Roman"/>
                <w:sz w:val="20"/>
                <w:szCs w:val="20"/>
              </w:rPr>
              <w:t xml:space="preserve">. Рязань, </w:t>
            </w:r>
            <w:proofErr w:type="spellStart"/>
            <w:r w:rsidRPr="007F04FB">
              <w:rPr>
                <w:rFonts w:ascii="Times New Roman" w:hAnsi="Times New Roman"/>
                <w:sz w:val="20"/>
                <w:szCs w:val="20"/>
              </w:rPr>
              <w:t>Касимовское</w:t>
            </w:r>
            <w:proofErr w:type="spellEnd"/>
            <w:r w:rsidRPr="007F04FB">
              <w:rPr>
                <w:rFonts w:ascii="Times New Roman" w:hAnsi="Times New Roman"/>
                <w:sz w:val="20"/>
                <w:szCs w:val="20"/>
              </w:rPr>
              <w:t xml:space="preserve"> шоссе, д.9.</w:t>
            </w:r>
          </w:p>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Доставка товара до склада Заказчика  осуществляется транспортом Поставщика.</w:t>
            </w:r>
          </w:p>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Срок поставки – не более 15 (пятнадцати) недель.</w:t>
            </w:r>
          </w:p>
        </w:tc>
      </w:tr>
      <w:tr w:rsidR="007F04FB" w:rsidRPr="007F04FB" w:rsidTr="007F04FB">
        <w:tc>
          <w:tcPr>
            <w:tcW w:w="503"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5.</w:t>
            </w:r>
          </w:p>
        </w:tc>
        <w:tc>
          <w:tcPr>
            <w:tcW w:w="2332"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7513" w:type="dxa"/>
            <w:gridSpan w:val="5"/>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Цена договора не должна превышать 23 500 000 (двадцать три миллиона пятьсот тысяч) рублей 00 копеек в </w:t>
            </w:r>
            <w:proofErr w:type="spellStart"/>
            <w:r w:rsidRPr="007F04FB">
              <w:rPr>
                <w:rFonts w:ascii="Times New Roman" w:hAnsi="Times New Roman"/>
                <w:sz w:val="20"/>
                <w:szCs w:val="20"/>
              </w:rPr>
              <w:t>т.ч</w:t>
            </w:r>
            <w:proofErr w:type="spellEnd"/>
            <w:r w:rsidRPr="007F04FB">
              <w:rPr>
                <w:rFonts w:ascii="Times New Roman" w:hAnsi="Times New Roman"/>
                <w:sz w:val="20"/>
                <w:szCs w:val="20"/>
              </w:rPr>
              <w:t>. НДС 18%.</w:t>
            </w:r>
          </w:p>
        </w:tc>
      </w:tr>
      <w:tr w:rsidR="007F04FB" w:rsidRPr="007F04FB" w:rsidTr="007F04FB">
        <w:tc>
          <w:tcPr>
            <w:tcW w:w="503"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6.</w:t>
            </w:r>
          </w:p>
        </w:tc>
        <w:tc>
          <w:tcPr>
            <w:tcW w:w="2332"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Порядок приемки товара, работ, услуг</w:t>
            </w:r>
          </w:p>
        </w:tc>
        <w:tc>
          <w:tcPr>
            <w:tcW w:w="7513" w:type="dxa"/>
            <w:gridSpan w:val="5"/>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Товар принимается согласно акту приемки-передачи, товарной накладной, счета – фактуры.</w:t>
            </w:r>
          </w:p>
        </w:tc>
      </w:tr>
      <w:tr w:rsidR="007F04FB" w:rsidRPr="007F04FB" w:rsidTr="007F04FB">
        <w:tc>
          <w:tcPr>
            <w:tcW w:w="503"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7.</w:t>
            </w:r>
          </w:p>
        </w:tc>
        <w:tc>
          <w:tcPr>
            <w:tcW w:w="2332"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Гарантийные сроки на поставляемые товары, выполняемые работы, оказываемые услуги</w:t>
            </w:r>
          </w:p>
        </w:tc>
        <w:tc>
          <w:tcPr>
            <w:tcW w:w="7513" w:type="dxa"/>
            <w:gridSpan w:val="5"/>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Срок службы запорно-регулирующей арматуры – не менее 50 лет.</w:t>
            </w:r>
          </w:p>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Гарантийный срок на товар – не менее 10 лет.</w:t>
            </w:r>
          </w:p>
        </w:tc>
      </w:tr>
    </w:tbl>
    <w:p w:rsidR="00A809F5" w:rsidRPr="00605CCF" w:rsidRDefault="00A809F5" w:rsidP="008157BD">
      <w:pPr>
        <w:spacing w:after="0"/>
        <w:ind w:left="360"/>
        <w:jc w:val="center"/>
        <w:rPr>
          <w:rFonts w:ascii="Times New Roman" w:hAnsi="Times New Roman"/>
          <w:b/>
          <w:sz w:val="24"/>
        </w:rPr>
      </w:pPr>
    </w:p>
    <w:p w:rsidR="005B6370" w:rsidRDefault="005B6370" w:rsidP="00091DBE">
      <w:pPr>
        <w:pStyle w:val="aa"/>
        <w:ind w:left="480"/>
        <w:jc w:val="center"/>
        <w:rPr>
          <w:rFonts w:ascii="Times New Roman" w:hAnsi="Times New Roman"/>
          <w:b/>
          <w:sz w:val="28"/>
          <w:szCs w:val="28"/>
        </w:rPr>
      </w:pPr>
    </w:p>
    <w:p w:rsidR="005B6370" w:rsidRDefault="005B6370" w:rsidP="00091DBE">
      <w:pPr>
        <w:pStyle w:val="aa"/>
        <w:ind w:left="480"/>
        <w:jc w:val="center"/>
        <w:rPr>
          <w:rFonts w:ascii="Times New Roman" w:hAnsi="Times New Roman"/>
          <w:b/>
          <w:sz w:val="28"/>
          <w:szCs w:val="28"/>
        </w:rPr>
      </w:pPr>
    </w:p>
    <w:p w:rsidR="005B6370" w:rsidRDefault="005B6370" w:rsidP="00091DBE">
      <w:pPr>
        <w:pStyle w:val="aa"/>
        <w:ind w:left="480"/>
        <w:jc w:val="center"/>
        <w:rPr>
          <w:rFonts w:ascii="Times New Roman" w:hAnsi="Times New Roman"/>
          <w:b/>
          <w:sz w:val="28"/>
          <w:szCs w:val="28"/>
        </w:rPr>
      </w:pPr>
    </w:p>
    <w:p w:rsidR="005B6370" w:rsidRDefault="005B6370" w:rsidP="00091DBE">
      <w:pPr>
        <w:pStyle w:val="aa"/>
        <w:ind w:left="480"/>
        <w:jc w:val="center"/>
        <w:rPr>
          <w:rFonts w:ascii="Times New Roman" w:hAnsi="Times New Roman"/>
          <w:b/>
          <w:sz w:val="28"/>
          <w:szCs w:val="28"/>
        </w:rPr>
      </w:pPr>
    </w:p>
    <w:p w:rsidR="005B6370" w:rsidRDefault="005B6370" w:rsidP="00091DBE">
      <w:pPr>
        <w:pStyle w:val="aa"/>
        <w:ind w:left="480"/>
        <w:jc w:val="center"/>
        <w:rPr>
          <w:rFonts w:ascii="Times New Roman" w:hAnsi="Times New Roman"/>
          <w:b/>
          <w:sz w:val="28"/>
          <w:szCs w:val="28"/>
        </w:rPr>
      </w:pPr>
    </w:p>
    <w:p w:rsidR="005B6370" w:rsidRDefault="005B6370" w:rsidP="00091DBE">
      <w:pPr>
        <w:pStyle w:val="aa"/>
        <w:ind w:left="480"/>
        <w:jc w:val="center"/>
        <w:rPr>
          <w:rFonts w:ascii="Times New Roman" w:hAnsi="Times New Roman"/>
          <w:b/>
          <w:sz w:val="28"/>
          <w:szCs w:val="28"/>
        </w:rPr>
      </w:pPr>
    </w:p>
    <w:p w:rsidR="005B6370" w:rsidRDefault="005B6370" w:rsidP="00091DBE">
      <w:pPr>
        <w:pStyle w:val="aa"/>
        <w:ind w:left="480"/>
        <w:jc w:val="center"/>
        <w:rPr>
          <w:rFonts w:ascii="Times New Roman" w:hAnsi="Times New Roman"/>
          <w:b/>
          <w:sz w:val="28"/>
          <w:szCs w:val="28"/>
        </w:rPr>
      </w:pPr>
    </w:p>
    <w:p w:rsidR="008157BD" w:rsidRDefault="008157BD" w:rsidP="00A809F5">
      <w:pPr>
        <w:rPr>
          <w:rFonts w:ascii="Times New Roman" w:hAnsi="Times New Roman"/>
          <w:b/>
          <w:sz w:val="28"/>
          <w:szCs w:val="28"/>
        </w:rPr>
      </w:pPr>
    </w:p>
    <w:p w:rsidR="00A809F5" w:rsidRDefault="00A809F5" w:rsidP="00A809F5">
      <w:pPr>
        <w:rPr>
          <w:rFonts w:ascii="Times New Roman" w:hAnsi="Times New Roman"/>
          <w:b/>
          <w:sz w:val="28"/>
          <w:szCs w:val="28"/>
        </w:rPr>
      </w:pPr>
    </w:p>
    <w:p w:rsidR="00A00123" w:rsidRDefault="00A00123" w:rsidP="00A809F5">
      <w:pPr>
        <w:rPr>
          <w:rFonts w:ascii="Times New Roman" w:hAnsi="Times New Roman"/>
          <w:b/>
          <w:sz w:val="28"/>
          <w:szCs w:val="28"/>
        </w:rPr>
      </w:pPr>
    </w:p>
    <w:p w:rsidR="00A00123" w:rsidRDefault="00A00123" w:rsidP="00A809F5">
      <w:pPr>
        <w:rPr>
          <w:rFonts w:ascii="Times New Roman" w:hAnsi="Times New Roman"/>
          <w:b/>
          <w:sz w:val="28"/>
          <w:szCs w:val="28"/>
        </w:rPr>
      </w:pPr>
    </w:p>
    <w:p w:rsidR="00A00123" w:rsidRDefault="00A00123" w:rsidP="00A809F5">
      <w:pPr>
        <w:rPr>
          <w:rFonts w:ascii="Times New Roman" w:hAnsi="Times New Roman"/>
          <w:b/>
          <w:sz w:val="28"/>
          <w:szCs w:val="28"/>
        </w:rPr>
      </w:pPr>
    </w:p>
    <w:p w:rsidR="00A00123" w:rsidRDefault="00A00123" w:rsidP="00A809F5">
      <w:pPr>
        <w:rPr>
          <w:rFonts w:ascii="Times New Roman" w:hAnsi="Times New Roman"/>
          <w:b/>
          <w:sz w:val="28"/>
          <w:szCs w:val="28"/>
        </w:rPr>
      </w:pPr>
    </w:p>
    <w:p w:rsidR="00A00123" w:rsidRDefault="00A00123" w:rsidP="00A809F5">
      <w:pPr>
        <w:rPr>
          <w:rFonts w:ascii="Times New Roman" w:hAnsi="Times New Roman"/>
          <w:b/>
          <w:sz w:val="28"/>
          <w:szCs w:val="28"/>
        </w:rPr>
      </w:pPr>
    </w:p>
    <w:p w:rsidR="00A00123" w:rsidRDefault="00A00123" w:rsidP="00A809F5">
      <w:pPr>
        <w:rPr>
          <w:rFonts w:ascii="Times New Roman" w:hAnsi="Times New Roman"/>
          <w:b/>
          <w:sz w:val="28"/>
          <w:szCs w:val="28"/>
        </w:rPr>
      </w:pPr>
    </w:p>
    <w:p w:rsidR="00A00123" w:rsidRDefault="00A00123" w:rsidP="00A809F5">
      <w:pPr>
        <w:rPr>
          <w:rFonts w:ascii="Times New Roman" w:hAnsi="Times New Roman"/>
          <w:b/>
          <w:sz w:val="28"/>
          <w:szCs w:val="28"/>
        </w:rPr>
      </w:pPr>
    </w:p>
    <w:p w:rsidR="00A00123" w:rsidRDefault="00A00123" w:rsidP="00A809F5">
      <w:pPr>
        <w:rPr>
          <w:rFonts w:ascii="Times New Roman" w:hAnsi="Times New Roman"/>
          <w:b/>
          <w:sz w:val="28"/>
          <w:szCs w:val="28"/>
        </w:rPr>
      </w:pPr>
    </w:p>
    <w:p w:rsidR="00A00123" w:rsidRDefault="00A00123" w:rsidP="00A809F5">
      <w:pPr>
        <w:rPr>
          <w:rFonts w:ascii="Times New Roman" w:hAnsi="Times New Roman"/>
          <w:b/>
          <w:sz w:val="28"/>
          <w:szCs w:val="28"/>
        </w:rPr>
      </w:pPr>
    </w:p>
    <w:p w:rsidR="00A00123" w:rsidRDefault="00A00123" w:rsidP="00A809F5">
      <w:pPr>
        <w:rPr>
          <w:rFonts w:ascii="Times New Roman" w:hAnsi="Times New Roman"/>
          <w:b/>
          <w:sz w:val="28"/>
          <w:szCs w:val="28"/>
        </w:rPr>
      </w:pPr>
    </w:p>
    <w:p w:rsidR="001838D5" w:rsidRDefault="001838D5" w:rsidP="00A809F5">
      <w:pPr>
        <w:rPr>
          <w:rFonts w:ascii="Times New Roman" w:hAnsi="Times New Roman"/>
          <w:b/>
          <w:sz w:val="28"/>
          <w:szCs w:val="28"/>
        </w:rPr>
      </w:pPr>
    </w:p>
    <w:p w:rsidR="00A00123" w:rsidRPr="00A00123" w:rsidRDefault="00A00123" w:rsidP="00A00123">
      <w:pPr>
        <w:jc w:val="center"/>
        <w:rPr>
          <w:rFonts w:ascii="Times New Roman" w:hAnsi="Times New Roman"/>
          <w:b/>
          <w:sz w:val="24"/>
          <w:szCs w:val="24"/>
        </w:rPr>
      </w:pPr>
      <w:r w:rsidRPr="00A00123">
        <w:rPr>
          <w:rFonts w:ascii="Times New Roman" w:hAnsi="Times New Roman"/>
          <w:b/>
          <w:sz w:val="24"/>
          <w:szCs w:val="24"/>
        </w:rPr>
        <w:t>Спецификация на запорно-</w:t>
      </w:r>
      <w:r w:rsidR="00063BAB" w:rsidRPr="00A00123">
        <w:rPr>
          <w:rFonts w:ascii="Times New Roman" w:hAnsi="Times New Roman"/>
          <w:b/>
          <w:sz w:val="24"/>
          <w:szCs w:val="24"/>
        </w:rPr>
        <w:t>регулирующую</w:t>
      </w:r>
      <w:r w:rsidRPr="00A00123">
        <w:rPr>
          <w:rFonts w:ascii="Times New Roman" w:hAnsi="Times New Roman"/>
          <w:b/>
          <w:sz w:val="24"/>
          <w:szCs w:val="24"/>
        </w:rPr>
        <w:t xml:space="preserve"> арматуру</w:t>
      </w:r>
    </w:p>
    <w:p w:rsidR="00A00123" w:rsidRPr="00A00123" w:rsidRDefault="00A00123" w:rsidP="00A00123">
      <w:pPr>
        <w:jc w:val="center"/>
        <w:rPr>
          <w:rFonts w:ascii="Times New Roman" w:hAnsi="Times New Roman"/>
          <w:b/>
          <w:sz w:val="24"/>
          <w:szCs w:val="24"/>
          <w:u w:val="single"/>
        </w:rPr>
      </w:pPr>
      <w:r w:rsidRPr="00A00123">
        <w:rPr>
          <w:rFonts w:ascii="Times New Roman" w:hAnsi="Times New Roman"/>
          <w:b/>
          <w:sz w:val="24"/>
          <w:szCs w:val="24"/>
          <w:u w:val="single"/>
        </w:rPr>
        <w:t xml:space="preserve">Соколовская ОВС (станция 2 подъема) </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139"/>
        <w:gridCol w:w="6067"/>
        <w:gridCol w:w="1560"/>
      </w:tblGrid>
      <w:tr w:rsidR="00A00123" w:rsidTr="00A00123">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w:t>
            </w:r>
          </w:p>
        </w:tc>
        <w:tc>
          <w:tcPr>
            <w:tcW w:w="2139"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6067"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3B5A74AF" wp14:editId="183B2462">
                  <wp:extent cx="1184910" cy="9937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4910" cy="99377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кол-во, шт.</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1</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Затвор фланцевый поворотный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FBV</w:t>
            </w:r>
            <w:r w:rsidRPr="00A00123">
              <w:rPr>
                <w:rFonts w:ascii="Calibri" w:hAnsi="Calibri" w:cs="Calibri"/>
                <w:color w:val="000000"/>
              </w:rPr>
              <w:t xml:space="preserve"> </w:t>
            </w:r>
            <w:r>
              <w:rPr>
                <w:rFonts w:ascii="Calibri" w:hAnsi="Calibri" w:cs="Calibri"/>
                <w:color w:val="000000"/>
                <w:lang w:val="en-US"/>
              </w:rPr>
              <w:t>DN</w:t>
            </w:r>
            <w:r>
              <w:rPr>
                <w:rFonts w:ascii="Calibri" w:hAnsi="Calibri" w:cs="Calibri"/>
                <w:color w:val="000000"/>
              </w:rPr>
              <w:t xml:space="preserve"> 800 </w:t>
            </w:r>
            <w:r>
              <w:rPr>
                <w:rFonts w:ascii="Calibri" w:hAnsi="Calibri" w:cs="Calibri"/>
                <w:color w:val="000000"/>
                <w:lang w:val="en-US"/>
              </w:rPr>
              <w:t>PN</w:t>
            </w:r>
            <w:r>
              <w:rPr>
                <w:rFonts w:ascii="Calibri" w:hAnsi="Calibri" w:cs="Calibri"/>
                <w:color w:val="000000"/>
              </w:rPr>
              <w:t xml:space="preserve"> 16 с электроприводом </w:t>
            </w:r>
            <w:r>
              <w:rPr>
                <w:rFonts w:ascii="Calibri" w:hAnsi="Calibri" w:cs="Calibri"/>
                <w:color w:val="000000"/>
                <w:lang w:val="en-US"/>
              </w:rPr>
              <w:t>AUMA</w:t>
            </w:r>
            <w:r w:rsidRPr="00A00123">
              <w:rPr>
                <w:rFonts w:ascii="Calibri" w:hAnsi="Calibri" w:cs="Calibri"/>
                <w:color w:val="000000"/>
              </w:rPr>
              <w:t xml:space="preserve"> </w:t>
            </w:r>
            <w:r>
              <w:rPr>
                <w:rFonts w:ascii="Calibri" w:hAnsi="Calibri" w:cs="Calibri"/>
                <w:color w:val="000000"/>
                <w:lang w:val="en-US"/>
              </w:rPr>
              <w:t>SA</w:t>
            </w:r>
            <w:r>
              <w:rPr>
                <w:rFonts w:ascii="Calibri" w:hAnsi="Calibri" w:cs="Calibri"/>
                <w:color w:val="000000"/>
              </w:rPr>
              <w:t xml:space="preserve"> 10.2 ON-OFF (открыть-закрыть), 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4</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2</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Затвор фланцевый поворотный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FBV</w:t>
            </w:r>
            <w:r w:rsidRPr="00A00123">
              <w:rPr>
                <w:rFonts w:ascii="Calibri" w:hAnsi="Calibri" w:cs="Calibri"/>
                <w:color w:val="000000"/>
              </w:rPr>
              <w:t xml:space="preserve"> </w:t>
            </w:r>
            <w:r>
              <w:rPr>
                <w:rFonts w:ascii="Calibri" w:hAnsi="Calibri" w:cs="Calibri"/>
                <w:color w:val="000000"/>
                <w:lang w:val="en-US"/>
              </w:rPr>
              <w:t>DN</w:t>
            </w:r>
            <w:r w:rsidRPr="00A00123">
              <w:rPr>
                <w:rFonts w:ascii="Calibri" w:hAnsi="Calibri" w:cs="Calibri"/>
                <w:color w:val="000000"/>
              </w:rPr>
              <w:t xml:space="preserve"> </w:t>
            </w:r>
            <w:r>
              <w:rPr>
                <w:rFonts w:ascii="Calibri" w:hAnsi="Calibri" w:cs="Calibri"/>
                <w:color w:val="000000"/>
              </w:rPr>
              <w:t xml:space="preserve">600 </w:t>
            </w:r>
            <w:r>
              <w:rPr>
                <w:rFonts w:ascii="Calibri" w:hAnsi="Calibri" w:cs="Calibri"/>
                <w:color w:val="000000"/>
                <w:lang w:val="en-US"/>
              </w:rPr>
              <w:t>PN</w:t>
            </w:r>
            <w:r>
              <w:rPr>
                <w:rFonts w:ascii="Calibri" w:hAnsi="Calibri" w:cs="Calibri"/>
                <w:color w:val="000000"/>
              </w:rPr>
              <w:t xml:space="preserve"> 16 с электроприводом </w:t>
            </w:r>
            <w:r>
              <w:rPr>
                <w:rFonts w:ascii="Calibri" w:hAnsi="Calibri" w:cs="Calibri"/>
                <w:color w:val="000000"/>
                <w:lang w:val="en-US"/>
              </w:rPr>
              <w:t>AUMA</w:t>
            </w:r>
            <w:r w:rsidRPr="00A00123">
              <w:rPr>
                <w:rFonts w:ascii="Calibri" w:hAnsi="Calibri" w:cs="Calibri"/>
                <w:color w:val="000000"/>
              </w:rPr>
              <w:t xml:space="preserve"> </w:t>
            </w:r>
            <w:r>
              <w:rPr>
                <w:rFonts w:ascii="Calibri" w:hAnsi="Calibri" w:cs="Calibri"/>
                <w:color w:val="000000"/>
              </w:rPr>
              <w:t>07.6 ON-OFF (открыть-закрыть), 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4</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3</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Затвор фланцевый поворотный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FBV</w:t>
            </w:r>
            <w:r w:rsidRPr="00A00123">
              <w:rPr>
                <w:rFonts w:ascii="Calibri" w:hAnsi="Calibri" w:cs="Calibri"/>
                <w:color w:val="000000"/>
              </w:rPr>
              <w:t xml:space="preserve"> </w:t>
            </w:r>
            <w:r>
              <w:rPr>
                <w:rFonts w:ascii="Calibri" w:hAnsi="Calibri" w:cs="Calibri"/>
                <w:color w:val="000000"/>
                <w:lang w:val="en-US"/>
              </w:rPr>
              <w:t>DN</w:t>
            </w:r>
            <w:r w:rsidRPr="00A00123">
              <w:rPr>
                <w:rFonts w:ascii="Calibri" w:hAnsi="Calibri" w:cs="Calibri"/>
                <w:color w:val="000000"/>
              </w:rPr>
              <w:t xml:space="preserve"> </w:t>
            </w:r>
            <w:r>
              <w:rPr>
                <w:rFonts w:ascii="Calibri" w:hAnsi="Calibri" w:cs="Calibri"/>
                <w:color w:val="000000"/>
              </w:rPr>
              <w:t xml:space="preserve">400 </w:t>
            </w:r>
            <w:r>
              <w:rPr>
                <w:rFonts w:ascii="Calibri" w:hAnsi="Calibri" w:cs="Calibri"/>
                <w:color w:val="000000"/>
                <w:lang w:val="en-US"/>
              </w:rPr>
              <w:t>PN</w:t>
            </w:r>
            <w:r>
              <w:rPr>
                <w:rFonts w:ascii="Calibri" w:hAnsi="Calibri" w:cs="Calibri"/>
                <w:color w:val="000000"/>
              </w:rPr>
              <w:t xml:space="preserve"> 16 с электроприводом </w:t>
            </w:r>
            <w:r>
              <w:rPr>
                <w:rFonts w:ascii="Calibri" w:hAnsi="Calibri" w:cs="Calibri"/>
                <w:color w:val="000000"/>
                <w:lang w:val="en-US"/>
              </w:rPr>
              <w:t>AUMA</w:t>
            </w:r>
            <w:r w:rsidRPr="00A00123">
              <w:rPr>
                <w:rFonts w:ascii="Calibri" w:hAnsi="Calibri" w:cs="Calibri"/>
                <w:color w:val="000000"/>
              </w:rPr>
              <w:t xml:space="preserve"> </w:t>
            </w:r>
            <w:r>
              <w:rPr>
                <w:rFonts w:ascii="Calibri" w:hAnsi="Calibri" w:cs="Calibri"/>
                <w:color w:val="000000"/>
              </w:rPr>
              <w:t>07.6 ON-OFF (открыть-закрыть), 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4</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A00123" w:rsidRDefault="00A00123">
            <w:pPr>
              <w:jc w:val="center"/>
              <w:rPr>
                <w:rFonts w:ascii="Calibri" w:hAnsi="Calibri" w:cs="Calibri"/>
                <w:color w:val="000000"/>
              </w:rPr>
            </w:pP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6067"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lang w:val="en-US"/>
              </w:rPr>
            </w:pPr>
            <w:r>
              <w:rPr>
                <w:rFonts w:ascii="Calibri" w:hAnsi="Calibri" w:cs="Calibri"/>
                <w:noProof/>
                <w:color w:val="000000"/>
              </w:rPr>
              <w:drawing>
                <wp:inline distT="0" distB="0" distL="0" distR="0" wp14:anchorId="1B39B37B" wp14:editId="0FA74556">
                  <wp:extent cx="715645" cy="874395"/>
                  <wp:effectExtent l="0" t="0" r="8255"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5645" cy="87439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A00123" w:rsidRDefault="00A00123">
            <w:pPr>
              <w:jc w:val="center"/>
              <w:rPr>
                <w:rFonts w:ascii="Calibri" w:hAnsi="Calibri" w:cs="Calibri"/>
                <w:color w:val="000000"/>
              </w:rPr>
            </w:pP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lang w:val="en-US"/>
              </w:rPr>
            </w:pPr>
            <w:r>
              <w:rPr>
                <w:rFonts w:ascii="Calibri" w:hAnsi="Calibri" w:cs="Calibri"/>
                <w:color w:val="000000"/>
                <w:lang w:val="en-US"/>
              </w:rPr>
              <w:t>4</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Клапан обратный тарельчатый  </w:t>
            </w:r>
            <w:proofErr w:type="spellStart"/>
            <w:r>
              <w:rPr>
                <w:rFonts w:ascii="Calibri" w:hAnsi="Calibri" w:cs="Calibri"/>
                <w:color w:val="000000"/>
              </w:rPr>
              <w:t>межфланцевый</w:t>
            </w:r>
            <w:proofErr w:type="spellEnd"/>
            <w:r>
              <w:rPr>
                <w:rFonts w:ascii="Calibri" w:hAnsi="Calibri" w:cs="Calibri"/>
                <w:color w:val="000000"/>
              </w:rPr>
              <w:t xml:space="preserve">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PCV</w:t>
            </w:r>
            <w:r>
              <w:rPr>
                <w:rFonts w:ascii="Calibri" w:hAnsi="Calibri" w:cs="Calibri"/>
                <w:color w:val="000000"/>
              </w:rPr>
              <w:t xml:space="preserve"> 510 </w:t>
            </w:r>
            <w:r>
              <w:rPr>
                <w:rFonts w:ascii="Calibri" w:hAnsi="Calibri" w:cs="Calibri"/>
                <w:color w:val="000000"/>
                <w:lang w:val="en-US"/>
              </w:rPr>
              <w:t>DN</w:t>
            </w:r>
            <w:r>
              <w:rPr>
                <w:rFonts w:ascii="Calibri" w:hAnsi="Calibri" w:cs="Calibri"/>
                <w:color w:val="000000"/>
              </w:rPr>
              <w:t xml:space="preserve"> 400 </w:t>
            </w:r>
            <w:r>
              <w:rPr>
                <w:rFonts w:ascii="Calibri" w:hAnsi="Calibri" w:cs="Calibri"/>
                <w:color w:val="000000"/>
                <w:lang w:val="en-US"/>
              </w:rPr>
              <w:t>PN</w:t>
            </w:r>
            <w:r>
              <w:rPr>
                <w:rFonts w:ascii="Calibri" w:hAnsi="Calibri" w:cs="Calibri"/>
                <w:color w:val="000000"/>
              </w:rPr>
              <w:t xml:space="preserve"> 16  нержавеющая сталь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lang w:val="en-US"/>
              </w:rPr>
            </w:pPr>
            <w:r>
              <w:rPr>
                <w:rFonts w:ascii="Calibri" w:hAnsi="Calibri" w:cs="Calibri"/>
                <w:color w:val="000000"/>
                <w:lang w:val="en-US"/>
              </w:rPr>
              <w:t>4</w:t>
            </w:r>
          </w:p>
        </w:tc>
      </w:tr>
    </w:tbl>
    <w:p w:rsidR="00A00123" w:rsidRDefault="00A00123" w:rsidP="00A00123">
      <w:pPr>
        <w:rPr>
          <w:sz w:val="24"/>
          <w:szCs w:val="24"/>
        </w:rPr>
      </w:pPr>
    </w:p>
    <w:p w:rsidR="00A00123" w:rsidRPr="00A00123" w:rsidRDefault="00A00123" w:rsidP="00A00123">
      <w:pPr>
        <w:jc w:val="center"/>
        <w:rPr>
          <w:rFonts w:ascii="Times New Roman" w:hAnsi="Times New Roman"/>
          <w:b/>
          <w:sz w:val="24"/>
          <w:szCs w:val="24"/>
          <w:u w:val="single"/>
        </w:rPr>
      </w:pPr>
      <w:r w:rsidRPr="00A00123">
        <w:rPr>
          <w:rFonts w:ascii="Times New Roman" w:hAnsi="Times New Roman"/>
          <w:b/>
          <w:sz w:val="24"/>
          <w:szCs w:val="24"/>
          <w:u w:val="single"/>
        </w:rPr>
        <w:t>Окская ОВС (станция 2 подъема)</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369"/>
        <w:gridCol w:w="6837"/>
        <w:gridCol w:w="1560"/>
      </w:tblGrid>
      <w:tr w:rsidR="00A00123" w:rsidTr="00A00123">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6837"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401328E2" wp14:editId="3A1429B0">
                  <wp:extent cx="882650" cy="8509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2650" cy="85090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кол-во, шт.</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1</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Затвор </w:t>
            </w:r>
            <w:proofErr w:type="spellStart"/>
            <w:r>
              <w:rPr>
                <w:rFonts w:ascii="Calibri" w:hAnsi="Calibri" w:cs="Calibri"/>
                <w:color w:val="000000"/>
              </w:rPr>
              <w:t>межфланцевый</w:t>
            </w:r>
            <w:proofErr w:type="spellEnd"/>
            <w:r>
              <w:rPr>
                <w:rFonts w:ascii="Calibri" w:hAnsi="Calibri" w:cs="Calibri"/>
                <w:color w:val="000000"/>
              </w:rPr>
              <w:t xml:space="preserve"> поворотный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BV</w:t>
            </w:r>
            <w:r>
              <w:rPr>
                <w:rFonts w:ascii="Calibri" w:hAnsi="Calibri" w:cs="Calibri"/>
                <w:color w:val="000000"/>
              </w:rPr>
              <w:t>-</w:t>
            </w:r>
            <w:r>
              <w:rPr>
                <w:rFonts w:ascii="Calibri" w:hAnsi="Calibri" w:cs="Calibri"/>
                <w:color w:val="000000"/>
                <w:lang w:val="en-US"/>
              </w:rPr>
              <w:t>M</w:t>
            </w:r>
            <w:r w:rsidRPr="00A00123">
              <w:rPr>
                <w:rFonts w:ascii="Calibri" w:hAnsi="Calibri" w:cs="Calibri"/>
                <w:color w:val="000000"/>
              </w:rPr>
              <w:t xml:space="preserve">  </w:t>
            </w:r>
            <w:r>
              <w:rPr>
                <w:rFonts w:ascii="Calibri" w:hAnsi="Calibri" w:cs="Calibri"/>
                <w:color w:val="000000"/>
                <w:lang w:val="en-US"/>
              </w:rPr>
              <w:t>DN</w:t>
            </w:r>
            <w:r>
              <w:rPr>
                <w:rFonts w:ascii="Calibri" w:hAnsi="Calibri" w:cs="Calibri"/>
                <w:color w:val="000000"/>
              </w:rPr>
              <w:t xml:space="preserve"> 500 </w:t>
            </w:r>
            <w:r>
              <w:rPr>
                <w:rFonts w:ascii="Calibri" w:hAnsi="Calibri" w:cs="Calibri"/>
                <w:color w:val="000000"/>
                <w:lang w:val="en-US"/>
              </w:rPr>
              <w:t>PN</w:t>
            </w:r>
            <w:r>
              <w:rPr>
                <w:rFonts w:ascii="Calibri" w:hAnsi="Calibri" w:cs="Calibri"/>
                <w:color w:val="000000"/>
              </w:rPr>
              <w:t xml:space="preserve"> 16 с электроприводом </w:t>
            </w:r>
            <w:r>
              <w:rPr>
                <w:rFonts w:ascii="Calibri" w:hAnsi="Calibri" w:cs="Calibri"/>
                <w:color w:val="000000"/>
                <w:lang w:val="en-US"/>
              </w:rPr>
              <w:t>AUMA</w:t>
            </w:r>
            <w:r w:rsidRPr="00A00123">
              <w:rPr>
                <w:rFonts w:ascii="Calibri" w:hAnsi="Calibri" w:cs="Calibri"/>
                <w:color w:val="000000"/>
              </w:rPr>
              <w:t xml:space="preserve"> </w:t>
            </w:r>
            <w:r>
              <w:rPr>
                <w:rFonts w:ascii="Calibri" w:hAnsi="Calibri" w:cs="Calibri"/>
                <w:color w:val="000000"/>
                <w:lang w:val="en-US"/>
              </w:rPr>
              <w:t>SA</w:t>
            </w:r>
            <w:r>
              <w:rPr>
                <w:rFonts w:ascii="Calibri" w:hAnsi="Calibri" w:cs="Calibri"/>
                <w:color w:val="000000"/>
              </w:rPr>
              <w:t xml:space="preserve"> 10.2 ON-OFF (открыть-закрыть), </w:t>
            </w:r>
          </w:p>
          <w:p w:rsidR="00A00123" w:rsidRDefault="00A00123">
            <w:pPr>
              <w:rPr>
                <w:rFonts w:ascii="Calibri" w:hAnsi="Calibri" w:cs="Calibri"/>
                <w:color w:val="000000"/>
              </w:rPr>
            </w:pPr>
            <w:r>
              <w:rPr>
                <w:rFonts w:ascii="Calibri" w:hAnsi="Calibri" w:cs="Calibri"/>
                <w:color w:val="000000"/>
              </w:rPr>
              <w:t>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5</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2</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Затвор </w:t>
            </w:r>
            <w:proofErr w:type="spellStart"/>
            <w:r>
              <w:rPr>
                <w:rFonts w:ascii="Calibri" w:hAnsi="Calibri" w:cs="Calibri"/>
                <w:color w:val="000000"/>
              </w:rPr>
              <w:t>межфланцевый</w:t>
            </w:r>
            <w:proofErr w:type="spellEnd"/>
            <w:r>
              <w:rPr>
                <w:rFonts w:ascii="Calibri" w:hAnsi="Calibri" w:cs="Calibri"/>
                <w:color w:val="000000"/>
              </w:rPr>
              <w:t xml:space="preserve"> поворотный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BV</w:t>
            </w:r>
            <w:r>
              <w:rPr>
                <w:rFonts w:ascii="Calibri" w:hAnsi="Calibri" w:cs="Calibri"/>
                <w:color w:val="000000"/>
              </w:rPr>
              <w:t>-</w:t>
            </w:r>
            <w:r>
              <w:rPr>
                <w:rFonts w:ascii="Calibri" w:hAnsi="Calibri" w:cs="Calibri"/>
                <w:color w:val="000000"/>
                <w:lang w:val="en-US"/>
              </w:rPr>
              <w:t>M</w:t>
            </w:r>
            <w:r w:rsidRPr="00A00123">
              <w:rPr>
                <w:rFonts w:ascii="Calibri" w:hAnsi="Calibri" w:cs="Calibri"/>
                <w:color w:val="000000"/>
              </w:rPr>
              <w:t xml:space="preserve">  </w:t>
            </w:r>
            <w:r>
              <w:rPr>
                <w:rFonts w:ascii="Calibri" w:hAnsi="Calibri" w:cs="Calibri"/>
                <w:color w:val="000000"/>
                <w:lang w:val="en-US"/>
              </w:rPr>
              <w:t>DN</w:t>
            </w:r>
            <w:r>
              <w:rPr>
                <w:rFonts w:ascii="Calibri" w:hAnsi="Calibri" w:cs="Calibri"/>
                <w:color w:val="000000"/>
              </w:rPr>
              <w:t xml:space="preserve"> 600 </w:t>
            </w:r>
            <w:r>
              <w:rPr>
                <w:rFonts w:ascii="Calibri" w:hAnsi="Calibri" w:cs="Calibri"/>
                <w:color w:val="000000"/>
                <w:lang w:val="en-US"/>
              </w:rPr>
              <w:t>PN</w:t>
            </w:r>
            <w:r>
              <w:rPr>
                <w:rFonts w:ascii="Calibri" w:hAnsi="Calibri" w:cs="Calibri"/>
                <w:color w:val="000000"/>
              </w:rPr>
              <w:t xml:space="preserve"> 16 с электроприводом </w:t>
            </w:r>
            <w:r>
              <w:rPr>
                <w:rFonts w:ascii="Calibri" w:hAnsi="Calibri" w:cs="Calibri"/>
                <w:color w:val="000000"/>
                <w:lang w:val="en-US"/>
              </w:rPr>
              <w:t>AUMA</w:t>
            </w:r>
            <w:r w:rsidRPr="00A00123">
              <w:rPr>
                <w:rFonts w:ascii="Calibri" w:hAnsi="Calibri" w:cs="Calibri"/>
                <w:color w:val="000000"/>
              </w:rPr>
              <w:t xml:space="preserve"> </w:t>
            </w:r>
            <w:r>
              <w:rPr>
                <w:rFonts w:ascii="Calibri" w:hAnsi="Calibri" w:cs="Calibri"/>
                <w:color w:val="000000"/>
                <w:lang w:val="en-US"/>
              </w:rPr>
              <w:t>SA</w:t>
            </w:r>
            <w:r>
              <w:rPr>
                <w:rFonts w:ascii="Calibri" w:hAnsi="Calibri" w:cs="Calibri"/>
                <w:color w:val="000000"/>
              </w:rPr>
              <w:t xml:space="preserve"> 10.2 ON-OFF (открыть-закрыть), </w:t>
            </w:r>
          </w:p>
          <w:p w:rsidR="00A00123" w:rsidRDefault="00A00123">
            <w:pPr>
              <w:rPr>
                <w:rFonts w:ascii="Calibri" w:hAnsi="Calibri" w:cs="Calibri"/>
                <w:color w:val="000000"/>
              </w:rPr>
            </w:pPr>
            <w:r>
              <w:rPr>
                <w:rFonts w:ascii="Calibri" w:hAnsi="Calibri" w:cs="Calibri"/>
                <w:color w:val="000000"/>
              </w:rPr>
              <w:lastRenderedPageBreak/>
              <w:t>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lastRenderedPageBreak/>
              <w:t>9</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lastRenderedPageBreak/>
              <w:t>3</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Затвор </w:t>
            </w:r>
            <w:proofErr w:type="spellStart"/>
            <w:r>
              <w:rPr>
                <w:rFonts w:ascii="Calibri" w:hAnsi="Calibri" w:cs="Calibri"/>
                <w:color w:val="000000"/>
              </w:rPr>
              <w:t>межфланцевый</w:t>
            </w:r>
            <w:proofErr w:type="spellEnd"/>
            <w:r>
              <w:rPr>
                <w:rFonts w:ascii="Calibri" w:hAnsi="Calibri" w:cs="Calibri"/>
                <w:color w:val="000000"/>
              </w:rPr>
              <w:t xml:space="preserve"> поворотный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BV</w:t>
            </w:r>
            <w:r>
              <w:rPr>
                <w:rFonts w:ascii="Calibri" w:hAnsi="Calibri" w:cs="Calibri"/>
                <w:color w:val="000000"/>
              </w:rPr>
              <w:t>-</w:t>
            </w:r>
            <w:r>
              <w:rPr>
                <w:rFonts w:ascii="Calibri" w:hAnsi="Calibri" w:cs="Calibri"/>
                <w:color w:val="000000"/>
                <w:lang w:val="en-US"/>
              </w:rPr>
              <w:t>M</w:t>
            </w:r>
            <w:r w:rsidRPr="00A00123">
              <w:rPr>
                <w:rFonts w:ascii="Calibri" w:hAnsi="Calibri" w:cs="Calibri"/>
                <w:color w:val="000000"/>
              </w:rPr>
              <w:t xml:space="preserve"> </w:t>
            </w:r>
            <w:r>
              <w:rPr>
                <w:rFonts w:ascii="Calibri" w:hAnsi="Calibri" w:cs="Calibri"/>
                <w:color w:val="000000"/>
                <w:lang w:val="en-US"/>
              </w:rPr>
              <w:t>DN</w:t>
            </w:r>
            <w:r>
              <w:rPr>
                <w:rFonts w:ascii="Calibri" w:hAnsi="Calibri" w:cs="Calibri"/>
                <w:color w:val="000000"/>
              </w:rPr>
              <w:t xml:space="preserve"> 800 </w:t>
            </w:r>
            <w:r>
              <w:rPr>
                <w:rFonts w:ascii="Calibri" w:hAnsi="Calibri" w:cs="Calibri"/>
                <w:color w:val="000000"/>
                <w:lang w:val="en-US"/>
              </w:rPr>
              <w:t>PN</w:t>
            </w:r>
            <w:r>
              <w:rPr>
                <w:rFonts w:ascii="Calibri" w:hAnsi="Calibri" w:cs="Calibri"/>
                <w:color w:val="000000"/>
              </w:rPr>
              <w:t xml:space="preserve"> 16 с электроприводом </w:t>
            </w:r>
            <w:r>
              <w:rPr>
                <w:rFonts w:ascii="Calibri" w:hAnsi="Calibri" w:cs="Calibri"/>
                <w:color w:val="000000"/>
                <w:lang w:val="en-US"/>
              </w:rPr>
              <w:t>AUMA</w:t>
            </w:r>
            <w:r w:rsidRPr="00A00123">
              <w:rPr>
                <w:rFonts w:ascii="Calibri" w:hAnsi="Calibri" w:cs="Calibri"/>
                <w:color w:val="000000"/>
              </w:rPr>
              <w:t xml:space="preserve"> </w:t>
            </w:r>
            <w:r>
              <w:rPr>
                <w:rFonts w:ascii="Calibri" w:hAnsi="Calibri" w:cs="Calibri"/>
                <w:color w:val="000000"/>
                <w:lang w:val="en-US"/>
              </w:rPr>
              <w:t>SA</w:t>
            </w:r>
            <w:r>
              <w:rPr>
                <w:rFonts w:ascii="Calibri" w:hAnsi="Calibri" w:cs="Calibri"/>
                <w:color w:val="000000"/>
              </w:rPr>
              <w:t xml:space="preserve"> 10.2 ON-OFF (открыть-закрыть), </w:t>
            </w:r>
          </w:p>
          <w:p w:rsidR="00A00123" w:rsidRDefault="00A00123">
            <w:pPr>
              <w:rPr>
                <w:rFonts w:ascii="Calibri" w:hAnsi="Calibri" w:cs="Calibri"/>
                <w:color w:val="000000"/>
              </w:rPr>
            </w:pPr>
            <w:r>
              <w:rPr>
                <w:rFonts w:ascii="Calibri" w:hAnsi="Calibri" w:cs="Calibri"/>
                <w:color w:val="000000"/>
              </w:rPr>
              <w:t>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2</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A00123" w:rsidRDefault="00A00123">
            <w:pPr>
              <w:jc w:val="center"/>
              <w:rPr>
                <w:rFonts w:ascii="Calibri" w:hAnsi="Calibri" w:cs="Calibri"/>
                <w:color w:val="000000"/>
              </w:rPr>
            </w:pP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6837"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lang w:val="en-US"/>
              </w:rPr>
            </w:pPr>
            <w:r>
              <w:rPr>
                <w:rFonts w:ascii="Calibri" w:hAnsi="Calibri" w:cs="Calibri"/>
                <w:noProof/>
                <w:color w:val="000000"/>
              </w:rPr>
              <w:drawing>
                <wp:inline distT="0" distB="0" distL="0" distR="0" wp14:anchorId="52BBCDAF" wp14:editId="09CE82D3">
                  <wp:extent cx="715645" cy="874395"/>
                  <wp:effectExtent l="0" t="0" r="8255"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5645" cy="87439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A00123" w:rsidRDefault="00A00123">
            <w:pPr>
              <w:jc w:val="center"/>
              <w:rPr>
                <w:rFonts w:ascii="Calibri" w:hAnsi="Calibri" w:cs="Calibri"/>
                <w:color w:val="000000"/>
              </w:rPr>
            </w:pP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lang w:val="en-US"/>
              </w:rPr>
            </w:pPr>
            <w:r>
              <w:rPr>
                <w:rFonts w:ascii="Calibri" w:hAnsi="Calibri" w:cs="Calibri"/>
                <w:color w:val="000000"/>
                <w:lang w:val="en-US"/>
              </w:rPr>
              <w:t>4</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Клапан обратный тарельчатый </w:t>
            </w:r>
            <w:proofErr w:type="spellStart"/>
            <w:r>
              <w:rPr>
                <w:rFonts w:ascii="Calibri" w:hAnsi="Calibri" w:cs="Calibri"/>
                <w:color w:val="000000"/>
              </w:rPr>
              <w:t>межфланцевый</w:t>
            </w:r>
            <w:proofErr w:type="spellEnd"/>
            <w:r>
              <w:rPr>
                <w:rFonts w:ascii="Calibri" w:hAnsi="Calibri" w:cs="Calibri"/>
                <w:color w:val="000000"/>
              </w:rPr>
              <w:t xml:space="preserve">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PCV</w:t>
            </w:r>
            <w:r>
              <w:rPr>
                <w:rFonts w:ascii="Calibri" w:hAnsi="Calibri" w:cs="Calibri"/>
                <w:color w:val="000000"/>
              </w:rPr>
              <w:t xml:space="preserve"> 510 </w:t>
            </w:r>
            <w:r>
              <w:rPr>
                <w:rFonts w:ascii="Calibri" w:hAnsi="Calibri" w:cs="Calibri"/>
                <w:color w:val="000000"/>
                <w:lang w:val="en-US"/>
              </w:rPr>
              <w:t>DN</w:t>
            </w:r>
            <w:r>
              <w:rPr>
                <w:rFonts w:ascii="Calibri" w:hAnsi="Calibri" w:cs="Calibri"/>
                <w:color w:val="000000"/>
              </w:rPr>
              <w:t xml:space="preserve"> 500 </w:t>
            </w:r>
            <w:r>
              <w:rPr>
                <w:rFonts w:ascii="Calibri" w:hAnsi="Calibri" w:cs="Calibri"/>
                <w:color w:val="000000"/>
                <w:lang w:val="en-US"/>
              </w:rPr>
              <w:t>PN</w:t>
            </w:r>
            <w:r>
              <w:rPr>
                <w:rFonts w:ascii="Calibri" w:hAnsi="Calibri" w:cs="Calibri"/>
                <w:color w:val="000000"/>
              </w:rPr>
              <w:t xml:space="preserve"> 16 нержавеющая сталь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5</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5</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Клапан обратный тарельчатый </w:t>
            </w:r>
            <w:proofErr w:type="spellStart"/>
            <w:r>
              <w:rPr>
                <w:rFonts w:ascii="Calibri" w:hAnsi="Calibri" w:cs="Calibri"/>
                <w:color w:val="000000"/>
              </w:rPr>
              <w:t>межфланцевый</w:t>
            </w:r>
            <w:proofErr w:type="spellEnd"/>
            <w:r>
              <w:rPr>
                <w:rFonts w:ascii="Calibri" w:hAnsi="Calibri" w:cs="Calibri"/>
                <w:color w:val="000000"/>
              </w:rPr>
              <w:t xml:space="preserve">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PCV</w:t>
            </w:r>
            <w:r>
              <w:rPr>
                <w:rFonts w:ascii="Calibri" w:hAnsi="Calibri" w:cs="Calibri"/>
                <w:color w:val="000000"/>
              </w:rPr>
              <w:t xml:space="preserve"> 510  </w:t>
            </w:r>
            <w:r>
              <w:rPr>
                <w:rFonts w:ascii="Calibri" w:hAnsi="Calibri" w:cs="Calibri"/>
                <w:color w:val="000000"/>
                <w:lang w:val="en-US"/>
              </w:rPr>
              <w:t>DN</w:t>
            </w:r>
            <w:r>
              <w:rPr>
                <w:rFonts w:ascii="Calibri" w:hAnsi="Calibri" w:cs="Calibri"/>
                <w:color w:val="000000"/>
              </w:rPr>
              <w:t xml:space="preserve"> 600 </w:t>
            </w:r>
            <w:r>
              <w:rPr>
                <w:rFonts w:ascii="Calibri" w:hAnsi="Calibri" w:cs="Calibri"/>
                <w:color w:val="000000"/>
                <w:lang w:val="en-US"/>
              </w:rPr>
              <w:t>PN</w:t>
            </w:r>
            <w:r>
              <w:rPr>
                <w:rFonts w:ascii="Calibri" w:hAnsi="Calibri" w:cs="Calibri"/>
                <w:color w:val="000000"/>
              </w:rPr>
              <w:t xml:space="preserve"> 16</w:t>
            </w:r>
          </w:p>
          <w:p w:rsidR="00A00123" w:rsidRDefault="00A00123">
            <w:pPr>
              <w:rPr>
                <w:rFonts w:ascii="Calibri" w:hAnsi="Calibri" w:cs="Calibri"/>
                <w:color w:val="000000"/>
              </w:rPr>
            </w:pPr>
            <w:r>
              <w:rPr>
                <w:rFonts w:ascii="Calibri" w:hAnsi="Calibri" w:cs="Calibri"/>
                <w:color w:val="000000"/>
              </w:rPr>
              <w:t>Нержавеющая сталь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2</w:t>
            </w:r>
          </w:p>
        </w:tc>
      </w:tr>
    </w:tbl>
    <w:p w:rsidR="00A00123" w:rsidRDefault="00A00123" w:rsidP="00A00123">
      <w:pPr>
        <w:rPr>
          <w:b/>
        </w:rPr>
      </w:pPr>
    </w:p>
    <w:p w:rsidR="00A00123" w:rsidRPr="00A00123" w:rsidRDefault="00A00123" w:rsidP="00A00123">
      <w:pPr>
        <w:jc w:val="center"/>
        <w:rPr>
          <w:rFonts w:ascii="Times New Roman" w:hAnsi="Times New Roman"/>
          <w:b/>
          <w:sz w:val="24"/>
          <w:szCs w:val="24"/>
          <w:u w:val="single"/>
        </w:rPr>
      </w:pPr>
      <w:r w:rsidRPr="00A00123">
        <w:rPr>
          <w:rFonts w:ascii="Times New Roman" w:hAnsi="Times New Roman"/>
          <w:b/>
          <w:sz w:val="24"/>
          <w:szCs w:val="24"/>
          <w:u w:val="single"/>
        </w:rPr>
        <w:t>ПНС «Высоковольтная»:</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322"/>
        <w:gridCol w:w="5884"/>
        <w:gridCol w:w="1560"/>
      </w:tblGrid>
      <w:tr w:rsidR="00A00123" w:rsidTr="00A00123">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w:t>
            </w:r>
          </w:p>
        </w:tc>
        <w:tc>
          <w:tcPr>
            <w:tcW w:w="232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5884"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0488B2AB" wp14:editId="0B3AF1D6">
                  <wp:extent cx="866775" cy="116903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11690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кол-во, шт.</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1</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Задвижка чугунная </w:t>
            </w:r>
            <w:r>
              <w:rPr>
                <w:rFonts w:ascii="Calibri" w:hAnsi="Calibri" w:cs="Calibri"/>
                <w:color w:val="000000"/>
                <w:lang w:val="en-US"/>
              </w:rPr>
              <w:t>c</w:t>
            </w:r>
            <w:r w:rsidRPr="00A00123">
              <w:rPr>
                <w:rFonts w:ascii="Calibri" w:hAnsi="Calibri" w:cs="Calibri"/>
                <w:color w:val="000000"/>
              </w:rPr>
              <w:t xml:space="preserve"> </w:t>
            </w:r>
            <w:r>
              <w:rPr>
                <w:rFonts w:ascii="Calibri" w:hAnsi="Calibri" w:cs="Calibri"/>
                <w:color w:val="000000"/>
              </w:rPr>
              <w:t xml:space="preserve">металлическим уплотнением </w:t>
            </w:r>
            <w:r>
              <w:rPr>
                <w:rFonts w:ascii="Calibri" w:hAnsi="Calibri" w:cs="Calibri"/>
                <w:color w:val="000000"/>
                <w:lang w:val="en-US"/>
              </w:rPr>
              <w:t>SVPK</w:t>
            </w:r>
            <w:r>
              <w:rPr>
                <w:rFonts w:ascii="Calibri" w:hAnsi="Calibri" w:cs="Calibri"/>
                <w:color w:val="000000"/>
              </w:rPr>
              <w:t>-</w:t>
            </w:r>
            <w:r>
              <w:rPr>
                <w:rFonts w:ascii="Calibri" w:hAnsi="Calibri" w:cs="Calibri"/>
                <w:color w:val="000000"/>
                <w:lang w:val="en-US"/>
              </w:rPr>
              <w:t>M</w:t>
            </w:r>
            <w:r w:rsidRPr="00A00123">
              <w:rPr>
                <w:rFonts w:ascii="Calibri" w:hAnsi="Calibri" w:cs="Calibri"/>
                <w:color w:val="000000"/>
              </w:rPr>
              <w:t xml:space="preserve"> </w:t>
            </w:r>
            <w:r>
              <w:rPr>
                <w:rFonts w:ascii="Calibri" w:hAnsi="Calibri" w:cs="Calibri"/>
                <w:color w:val="000000"/>
                <w:lang w:val="en-US"/>
              </w:rPr>
              <w:t>V</w:t>
            </w:r>
            <w:r>
              <w:rPr>
                <w:rFonts w:ascii="Calibri" w:hAnsi="Calibri" w:cs="Calibri"/>
                <w:color w:val="000000"/>
              </w:rPr>
              <w:t xml:space="preserve">2-01 </w:t>
            </w:r>
            <w:r>
              <w:rPr>
                <w:rFonts w:ascii="Calibri" w:hAnsi="Calibri" w:cs="Calibri"/>
                <w:color w:val="000000"/>
                <w:lang w:val="en-US"/>
              </w:rPr>
              <w:t>DN</w:t>
            </w:r>
            <w:r>
              <w:rPr>
                <w:rFonts w:ascii="Calibri" w:hAnsi="Calibri" w:cs="Calibri"/>
                <w:color w:val="000000"/>
              </w:rPr>
              <w:t xml:space="preserve"> 600 </w:t>
            </w:r>
            <w:r>
              <w:rPr>
                <w:rFonts w:ascii="Calibri" w:hAnsi="Calibri" w:cs="Calibri"/>
                <w:color w:val="000000"/>
                <w:lang w:val="en-US"/>
              </w:rPr>
              <w:t>PN</w:t>
            </w:r>
            <w:r>
              <w:rPr>
                <w:rFonts w:ascii="Calibri" w:hAnsi="Calibri" w:cs="Calibri"/>
                <w:color w:val="000000"/>
              </w:rPr>
              <w:t xml:space="preserve"> 10  с электроприводом </w:t>
            </w:r>
            <w:r>
              <w:rPr>
                <w:rFonts w:ascii="Calibri" w:hAnsi="Calibri" w:cs="Calibri"/>
                <w:color w:val="000000"/>
                <w:lang w:val="en-US"/>
              </w:rPr>
              <w:t>AUMA</w:t>
            </w:r>
            <w:r w:rsidRPr="00A00123">
              <w:rPr>
                <w:rFonts w:ascii="Calibri" w:hAnsi="Calibri" w:cs="Calibri"/>
                <w:color w:val="000000"/>
              </w:rPr>
              <w:t xml:space="preserve"> </w:t>
            </w:r>
            <w:r>
              <w:rPr>
                <w:rFonts w:ascii="Calibri" w:hAnsi="Calibri" w:cs="Calibri"/>
                <w:color w:val="000000"/>
                <w:lang w:val="en-US"/>
              </w:rPr>
              <w:t>SA</w:t>
            </w:r>
            <w:r>
              <w:rPr>
                <w:rFonts w:ascii="Calibri" w:hAnsi="Calibri" w:cs="Calibri"/>
                <w:color w:val="000000"/>
              </w:rPr>
              <w:t xml:space="preserve"> 10.2 уплотнение нержавеющая сталь  OFF (открыть-закрыть), 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3</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2</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Задвижка чугунная </w:t>
            </w:r>
            <w:r>
              <w:rPr>
                <w:rFonts w:ascii="Calibri" w:hAnsi="Calibri" w:cs="Calibri"/>
                <w:color w:val="000000"/>
                <w:lang w:val="en-US"/>
              </w:rPr>
              <w:t>c</w:t>
            </w:r>
            <w:r w:rsidRPr="00A00123">
              <w:rPr>
                <w:rFonts w:ascii="Calibri" w:hAnsi="Calibri" w:cs="Calibri"/>
                <w:color w:val="000000"/>
              </w:rPr>
              <w:t xml:space="preserve"> </w:t>
            </w:r>
            <w:r>
              <w:rPr>
                <w:rFonts w:ascii="Calibri" w:hAnsi="Calibri" w:cs="Calibri"/>
                <w:color w:val="000000"/>
              </w:rPr>
              <w:t xml:space="preserve">металлическим уплотнением </w:t>
            </w:r>
            <w:r>
              <w:rPr>
                <w:rFonts w:ascii="Calibri" w:hAnsi="Calibri" w:cs="Calibri"/>
                <w:color w:val="000000"/>
                <w:lang w:val="en-US"/>
              </w:rPr>
              <w:t>SVPK</w:t>
            </w:r>
            <w:r>
              <w:rPr>
                <w:rFonts w:ascii="Calibri" w:hAnsi="Calibri" w:cs="Calibri"/>
                <w:color w:val="000000"/>
              </w:rPr>
              <w:t>-</w:t>
            </w:r>
            <w:r>
              <w:rPr>
                <w:rFonts w:ascii="Calibri" w:hAnsi="Calibri" w:cs="Calibri"/>
                <w:color w:val="000000"/>
                <w:lang w:val="en-US"/>
              </w:rPr>
              <w:t>M</w:t>
            </w:r>
            <w:r w:rsidRPr="00A00123">
              <w:rPr>
                <w:rFonts w:ascii="Calibri" w:hAnsi="Calibri" w:cs="Calibri"/>
                <w:color w:val="000000"/>
              </w:rPr>
              <w:t xml:space="preserve"> </w:t>
            </w:r>
            <w:r>
              <w:rPr>
                <w:rFonts w:ascii="Calibri" w:hAnsi="Calibri" w:cs="Calibri"/>
                <w:color w:val="000000"/>
                <w:lang w:val="en-US"/>
              </w:rPr>
              <w:t>V</w:t>
            </w:r>
            <w:r>
              <w:rPr>
                <w:rFonts w:ascii="Calibri" w:hAnsi="Calibri" w:cs="Calibri"/>
                <w:color w:val="000000"/>
              </w:rPr>
              <w:t xml:space="preserve">2-01 </w:t>
            </w:r>
            <w:r>
              <w:rPr>
                <w:rFonts w:ascii="Calibri" w:hAnsi="Calibri" w:cs="Calibri"/>
                <w:color w:val="000000"/>
                <w:lang w:val="en-US"/>
              </w:rPr>
              <w:t>DN</w:t>
            </w:r>
            <w:r w:rsidRPr="00A00123">
              <w:rPr>
                <w:rFonts w:ascii="Calibri" w:hAnsi="Calibri" w:cs="Calibri"/>
                <w:color w:val="000000"/>
              </w:rPr>
              <w:t xml:space="preserve"> </w:t>
            </w:r>
            <w:r>
              <w:rPr>
                <w:rFonts w:ascii="Calibri" w:hAnsi="Calibri" w:cs="Calibri"/>
                <w:color w:val="000000"/>
              </w:rPr>
              <w:t xml:space="preserve">400 </w:t>
            </w:r>
            <w:r>
              <w:rPr>
                <w:rFonts w:ascii="Calibri" w:hAnsi="Calibri" w:cs="Calibri"/>
                <w:color w:val="000000"/>
                <w:lang w:val="en-US"/>
              </w:rPr>
              <w:t>PN</w:t>
            </w:r>
            <w:r>
              <w:rPr>
                <w:rFonts w:ascii="Calibri" w:hAnsi="Calibri" w:cs="Calibri"/>
                <w:color w:val="000000"/>
              </w:rPr>
              <w:t xml:space="preserve"> 10 с электроприводом </w:t>
            </w:r>
            <w:r>
              <w:rPr>
                <w:rFonts w:ascii="Calibri" w:hAnsi="Calibri" w:cs="Calibri"/>
                <w:color w:val="000000"/>
                <w:lang w:val="en-US"/>
              </w:rPr>
              <w:t>AUMA</w:t>
            </w:r>
            <w:r w:rsidRPr="00A00123">
              <w:rPr>
                <w:rFonts w:ascii="Calibri" w:hAnsi="Calibri" w:cs="Calibri"/>
                <w:color w:val="000000"/>
              </w:rPr>
              <w:t xml:space="preserve"> </w:t>
            </w:r>
            <w:r>
              <w:rPr>
                <w:rFonts w:ascii="Calibri" w:hAnsi="Calibri" w:cs="Calibri"/>
                <w:color w:val="000000"/>
                <w:lang w:val="en-US"/>
              </w:rPr>
              <w:t>SA</w:t>
            </w:r>
            <w:r>
              <w:rPr>
                <w:rFonts w:ascii="Calibri" w:hAnsi="Calibri" w:cs="Calibri"/>
                <w:color w:val="000000"/>
              </w:rPr>
              <w:t xml:space="preserve"> 14.6 уплотнение нержавеющая сталь OFF (открыть-закрыть), 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lang w:val="en-US"/>
              </w:rPr>
            </w:pPr>
            <w:r>
              <w:rPr>
                <w:rFonts w:ascii="Calibri" w:hAnsi="Calibri" w:cs="Calibri"/>
                <w:color w:val="000000"/>
                <w:lang w:val="en-US"/>
              </w:rPr>
              <w:t>2</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A00123" w:rsidRDefault="00A00123">
            <w:pPr>
              <w:jc w:val="center"/>
              <w:rPr>
                <w:rFonts w:ascii="Calibri" w:hAnsi="Calibri" w:cs="Calibri"/>
                <w:color w:val="000000"/>
              </w:rPr>
            </w:pPr>
          </w:p>
        </w:tc>
        <w:tc>
          <w:tcPr>
            <w:tcW w:w="2322"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5884"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lang w:val="en-US"/>
              </w:rPr>
            </w:pPr>
            <w:r>
              <w:rPr>
                <w:rFonts w:ascii="Calibri" w:hAnsi="Calibri" w:cs="Calibri"/>
                <w:noProof/>
                <w:color w:val="000000"/>
              </w:rPr>
              <w:drawing>
                <wp:inline distT="0" distB="0" distL="0" distR="0" wp14:anchorId="4BB69A0E" wp14:editId="3740F0EA">
                  <wp:extent cx="715645" cy="874395"/>
                  <wp:effectExtent l="0" t="0" r="825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5645" cy="87439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A00123" w:rsidRDefault="00A00123">
            <w:pPr>
              <w:jc w:val="center"/>
              <w:rPr>
                <w:rFonts w:ascii="Calibri" w:hAnsi="Calibri" w:cs="Calibri"/>
                <w:color w:val="000000"/>
              </w:rPr>
            </w:pP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3</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Клапан обратный тарельчатый </w:t>
            </w:r>
            <w:proofErr w:type="spellStart"/>
            <w:r>
              <w:rPr>
                <w:rFonts w:ascii="Calibri" w:hAnsi="Calibri" w:cs="Calibri"/>
                <w:color w:val="000000"/>
              </w:rPr>
              <w:t>межфланцевый</w:t>
            </w:r>
            <w:proofErr w:type="spellEnd"/>
            <w:r>
              <w:rPr>
                <w:rFonts w:ascii="Calibri" w:hAnsi="Calibri" w:cs="Calibri"/>
                <w:color w:val="000000"/>
              </w:rPr>
              <w:t xml:space="preserve">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PCV</w:t>
            </w:r>
            <w:r>
              <w:rPr>
                <w:rFonts w:ascii="Calibri" w:hAnsi="Calibri" w:cs="Calibri"/>
                <w:color w:val="000000"/>
              </w:rPr>
              <w:t xml:space="preserve"> 510 </w:t>
            </w:r>
            <w:r>
              <w:rPr>
                <w:rFonts w:ascii="Calibri" w:hAnsi="Calibri" w:cs="Calibri"/>
                <w:color w:val="000000"/>
                <w:lang w:val="en-US"/>
              </w:rPr>
              <w:t>DN</w:t>
            </w:r>
            <w:r>
              <w:rPr>
                <w:rFonts w:ascii="Calibri" w:hAnsi="Calibri" w:cs="Calibri"/>
                <w:color w:val="000000"/>
              </w:rPr>
              <w:t xml:space="preserve"> 400 </w:t>
            </w:r>
            <w:r>
              <w:rPr>
                <w:rFonts w:ascii="Calibri" w:hAnsi="Calibri" w:cs="Calibri"/>
                <w:color w:val="000000"/>
                <w:lang w:val="en-US"/>
              </w:rPr>
              <w:t>PN</w:t>
            </w:r>
            <w:r>
              <w:rPr>
                <w:rFonts w:ascii="Calibri" w:hAnsi="Calibri" w:cs="Calibri"/>
                <w:color w:val="000000"/>
              </w:rPr>
              <w:t xml:space="preserve"> 16 нержавеющая сталь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lang w:val="en-US"/>
              </w:rPr>
            </w:pPr>
            <w:r>
              <w:rPr>
                <w:rFonts w:ascii="Calibri" w:hAnsi="Calibri" w:cs="Calibri"/>
                <w:color w:val="000000"/>
                <w:lang w:val="en-US"/>
              </w:rPr>
              <w:t>2</w:t>
            </w:r>
          </w:p>
        </w:tc>
      </w:tr>
    </w:tbl>
    <w:p w:rsidR="00A00123" w:rsidRDefault="00A00123" w:rsidP="00A00123">
      <w:pPr>
        <w:rPr>
          <w:b/>
          <w:lang w:val="en-US"/>
        </w:rPr>
      </w:pPr>
    </w:p>
    <w:p w:rsidR="00A00123" w:rsidRPr="00A00123" w:rsidRDefault="00A00123" w:rsidP="00A00123">
      <w:pPr>
        <w:jc w:val="center"/>
        <w:rPr>
          <w:rFonts w:ascii="Times New Roman" w:hAnsi="Times New Roman"/>
          <w:b/>
          <w:sz w:val="24"/>
          <w:szCs w:val="24"/>
          <w:u w:val="single"/>
        </w:rPr>
      </w:pPr>
      <w:r w:rsidRPr="00A00123">
        <w:rPr>
          <w:rFonts w:ascii="Times New Roman" w:hAnsi="Times New Roman"/>
          <w:b/>
          <w:sz w:val="24"/>
          <w:szCs w:val="24"/>
          <w:u w:val="single"/>
        </w:rPr>
        <w:t>ПНС Белякова</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273"/>
        <w:gridCol w:w="6933"/>
        <w:gridCol w:w="1560"/>
      </w:tblGrid>
      <w:tr w:rsidR="00A00123" w:rsidTr="00A00123">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lastRenderedPageBreak/>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6933" w:type="dxa"/>
            <w:tcBorders>
              <w:top w:val="single" w:sz="4" w:space="0" w:color="auto"/>
              <w:left w:val="single" w:sz="4" w:space="0" w:color="auto"/>
              <w:bottom w:val="single" w:sz="4" w:space="0" w:color="auto"/>
              <w:right w:val="single" w:sz="4" w:space="0" w:color="auto"/>
            </w:tcBorders>
            <w:vAlign w:val="center"/>
          </w:tcPr>
          <w:p w:rsidR="00A00123" w:rsidRDefault="00A00123">
            <w:pPr>
              <w:jc w:val="center"/>
              <w:rPr>
                <w:rFonts w:ascii="Calibri" w:hAnsi="Calibri" w:cs="Calibri"/>
                <w:color w:val="000000"/>
              </w:rPr>
            </w:pPr>
          </w:p>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2A2B4240" wp14:editId="58995F19">
                  <wp:extent cx="874395" cy="1073150"/>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4395" cy="107315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кол-во, шт.</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1</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Задвижка чугунная с обрезиненным клином </w:t>
            </w:r>
            <w:r>
              <w:rPr>
                <w:rFonts w:ascii="Calibri" w:hAnsi="Calibri" w:cs="Calibri"/>
                <w:color w:val="000000"/>
                <w:lang w:val="en-US"/>
              </w:rPr>
              <w:t>SVPK</w:t>
            </w:r>
            <w:r>
              <w:rPr>
                <w:rFonts w:ascii="Calibri" w:hAnsi="Calibri" w:cs="Calibri"/>
                <w:color w:val="000000"/>
              </w:rPr>
              <w:t>-</w:t>
            </w:r>
            <w:r>
              <w:rPr>
                <w:rFonts w:ascii="Calibri" w:hAnsi="Calibri" w:cs="Calibri"/>
                <w:color w:val="000000"/>
                <w:lang w:val="en-US"/>
              </w:rPr>
              <w:t>M</w:t>
            </w:r>
            <w:r>
              <w:rPr>
                <w:rFonts w:ascii="Calibri" w:hAnsi="Calibri" w:cs="Calibri"/>
                <w:color w:val="000000"/>
              </w:rPr>
              <w:t xml:space="preserve">  </w:t>
            </w:r>
            <w:r>
              <w:rPr>
                <w:rFonts w:ascii="Calibri" w:hAnsi="Calibri" w:cs="Calibri"/>
                <w:color w:val="000000"/>
                <w:lang w:val="en-US"/>
              </w:rPr>
              <w:t>DN</w:t>
            </w:r>
            <w:r>
              <w:rPr>
                <w:rFonts w:ascii="Calibri" w:hAnsi="Calibri" w:cs="Calibri"/>
                <w:color w:val="000000"/>
              </w:rPr>
              <w:t xml:space="preserve"> 200  </w:t>
            </w:r>
            <w:r>
              <w:rPr>
                <w:rFonts w:ascii="Calibri" w:hAnsi="Calibri" w:cs="Calibri"/>
                <w:color w:val="000000"/>
                <w:lang w:val="en-US"/>
              </w:rPr>
              <w:t>PN</w:t>
            </w:r>
            <w:r>
              <w:rPr>
                <w:rFonts w:ascii="Calibri" w:hAnsi="Calibri" w:cs="Calibri"/>
                <w:color w:val="000000"/>
              </w:rPr>
              <w:t xml:space="preserve"> 16 с переходником под привод  и со штурвалом</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2</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2</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Задвижка чугунная с обрезиненным клином </w:t>
            </w:r>
            <w:r>
              <w:rPr>
                <w:rFonts w:ascii="Calibri" w:hAnsi="Calibri" w:cs="Calibri"/>
                <w:color w:val="000000"/>
                <w:lang w:val="en-US"/>
              </w:rPr>
              <w:t>SVPK</w:t>
            </w:r>
            <w:r>
              <w:rPr>
                <w:rFonts w:ascii="Calibri" w:hAnsi="Calibri" w:cs="Calibri"/>
                <w:color w:val="000000"/>
              </w:rPr>
              <w:t>-</w:t>
            </w:r>
            <w:r>
              <w:rPr>
                <w:rFonts w:ascii="Calibri" w:hAnsi="Calibri" w:cs="Calibri"/>
                <w:color w:val="000000"/>
                <w:lang w:val="en-US"/>
              </w:rPr>
              <w:t>M</w:t>
            </w:r>
            <w:r>
              <w:rPr>
                <w:rFonts w:ascii="Calibri" w:hAnsi="Calibri" w:cs="Calibri"/>
                <w:color w:val="000000"/>
              </w:rPr>
              <w:t xml:space="preserve">  </w:t>
            </w:r>
            <w:r>
              <w:rPr>
                <w:rFonts w:ascii="Calibri" w:hAnsi="Calibri" w:cs="Calibri"/>
                <w:color w:val="000000"/>
                <w:lang w:val="en-US"/>
              </w:rPr>
              <w:t>DN</w:t>
            </w:r>
            <w:r>
              <w:rPr>
                <w:rFonts w:ascii="Calibri" w:hAnsi="Calibri" w:cs="Calibri"/>
                <w:color w:val="000000"/>
              </w:rPr>
              <w:t xml:space="preserve"> 150  </w:t>
            </w:r>
            <w:r>
              <w:rPr>
                <w:rFonts w:ascii="Calibri" w:hAnsi="Calibri" w:cs="Calibri"/>
                <w:color w:val="000000"/>
                <w:lang w:val="en-US"/>
              </w:rPr>
              <w:t>PN</w:t>
            </w:r>
            <w:r w:rsidRPr="00A00123">
              <w:rPr>
                <w:rFonts w:ascii="Calibri" w:hAnsi="Calibri" w:cs="Calibri"/>
                <w:color w:val="000000"/>
              </w:rPr>
              <w:t xml:space="preserve"> </w:t>
            </w:r>
            <w:r>
              <w:rPr>
                <w:rFonts w:ascii="Calibri" w:hAnsi="Calibri" w:cs="Calibri"/>
                <w:color w:val="000000"/>
              </w:rPr>
              <w:t>16 с переходником под привод  и со штурвалом</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3</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3</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Задвижка чугунная с обрезиненным клином </w:t>
            </w:r>
            <w:r>
              <w:rPr>
                <w:rFonts w:ascii="Calibri" w:hAnsi="Calibri" w:cs="Calibri"/>
                <w:color w:val="000000"/>
                <w:lang w:val="en-US"/>
              </w:rPr>
              <w:t>SVPK</w:t>
            </w:r>
            <w:r>
              <w:rPr>
                <w:rFonts w:ascii="Calibri" w:hAnsi="Calibri" w:cs="Calibri"/>
                <w:color w:val="000000"/>
              </w:rPr>
              <w:t>-</w:t>
            </w:r>
            <w:r>
              <w:rPr>
                <w:rFonts w:ascii="Calibri" w:hAnsi="Calibri" w:cs="Calibri"/>
                <w:color w:val="000000"/>
                <w:lang w:val="en-US"/>
              </w:rPr>
              <w:t>M</w:t>
            </w:r>
            <w:r>
              <w:rPr>
                <w:rFonts w:ascii="Calibri" w:hAnsi="Calibri" w:cs="Calibri"/>
                <w:color w:val="000000"/>
              </w:rPr>
              <w:t xml:space="preserve">  </w:t>
            </w:r>
            <w:r>
              <w:rPr>
                <w:rFonts w:ascii="Calibri" w:hAnsi="Calibri" w:cs="Calibri"/>
                <w:color w:val="000000"/>
                <w:lang w:val="en-US"/>
              </w:rPr>
              <w:t>DN</w:t>
            </w:r>
            <w:r>
              <w:rPr>
                <w:rFonts w:ascii="Calibri" w:hAnsi="Calibri" w:cs="Calibri"/>
                <w:color w:val="000000"/>
              </w:rPr>
              <w:t xml:space="preserve"> 100  </w:t>
            </w:r>
            <w:r>
              <w:rPr>
                <w:rFonts w:ascii="Calibri" w:hAnsi="Calibri" w:cs="Calibri"/>
                <w:color w:val="000000"/>
                <w:lang w:val="en-US"/>
              </w:rPr>
              <w:t>PN</w:t>
            </w:r>
            <w:r>
              <w:rPr>
                <w:rFonts w:ascii="Calibri" w:hAnsi="Calibri" w:cs="Calibri"/>
                <w:color w:val="000000"/>
              </w:rPr>
              <w:t xml:space="preserve"> 16 со штурвалом</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1</w:t>
            </w:r>
          </w:p>
        </w:tc>
      </w:tr>
    </w:tbl>
    <w:p w:rsidR="00A00123" w:rsidRDefault="00A00123" w:rsidP="00A00123">
      <w:pPr>
        <w:rPr>
          <w:b/>
        </w:rPr>
      </w:pPr>
    </w:p>
    <w:p w:rsidR="00A00123" w:rsidRPr="00A00123" w:rsidRDefault="00A00123" w:rsidP="00A00123">
      <w:pPr>
        <w:jc w:val="center"/>
        <w:rPr>
          <w:rFonts w:ascii="Times New Roman" w:hAnsi="Times New Roman"/>
          <w:b/>
          <w:sz w:val="24"/>
          <w:szCs w:val="24"/>
          <w:u w:val="single"/>
        </w:rPr>
      </w:pPr>
      <w:r w:rsidRPr="00A00123">
        <w:rPr>
          <w:rFonts w:ascii="Times New Roman" w:hAnsi="Times New Roman"/>
          <w:b/>
          <w:sz w:val="24"/>
          <w:szCs w:val="24"/>
          <w:u w:val="single"/>
        </w:rPr>
        <w:t>Павловская ОВС (станция 2 подъема)</w:t>
      </w:r>
    </w:p>
    <w:tbl>
      <w:tblPr>
        <w:tblW w:w="10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820"/>
        <w:gridCol w:w="7386"/>
        <w:gridCol w:w="1561"/>
      </w:tblGrid>
      <w:tr w:rsidR="00A00123" w:rsidTr="00A00123">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w:t>
            </w:r>
          </w:p>
        </w:tc>
        <w:tc>
          <w:tcPr>
            <w:tcW w:w="820"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7386"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67ADAF4D" wp14:editId="0D2B0919">
                  <wp:extent cx="715645" cy="874395"/>
                  <wp:effectExtent l="0" t="0" r="825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5645" cy="874395"/>
                          </a:xfrm>
                          <a:prstGeom prst="rect">
                            <a:avLst/>
                          </a:prstGeom>
                          <a:noFill/>
                          <a:ln>
                            <a:noFill/>
                          </a:ln>
                        </pic:spPr>
                      </pic:pic>
                    </a:graphicData>
                  </a:graphic>
                </wp:inline>
              </w:drawing>
            </w:r>
          </w:p>
        </w:tc>
        <w:tc>
          <w:tcPr>
            <w:tcW w:w="1561"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кол-во, шт.</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1</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Клапан обратный тарельчатый </w:t>
            </w:r>
            <w:proofErr w:type="spellStart"/>
            <w:r>
              <w:rPr>
                <w:rFonts w:ascii="Calibri" w:hAnsi="Calibri" w:cs="Calibri"/>
                <w:color w:val="000000"/>
              </w:rPr>
              <w:t>межфланцевый</w:t>
            </w:r>
            <w:proofErr w:type="spellEnd"/>
            <w:r>
              <w:rPr>
                <w:rFonts w:ascii="Calibri" w:hAnsi="Calibri" w:cs="Calibri"/>
                <w:color w:val="000000"/>
              </w:rPr>
              <w:t xml:space="preserve">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PCV</w:t>
            </w:r>
            <w:r>
              <w:rPr>
                <w:rFonts w:ascii="Calibri" w:hAnsi="Calibri" w:cs="Calibri"/>
                <w:color w:val="000000"/>
              </w:rPr>
              <w:t xml:space="preserve"> 510 </w:t>
            </w:r>
            <w:r>
              <w:rPr>
                <w:rFonts w:ascii="Calibri" w:hAnsi="Calibri" w:cs="Calibri"/>
                <w:color w:val="000000"/>
                <w:lang w:val="en-US"/>
              </w:rPr>
              <w:t>DN</w:t>
            </w:r>
            <w:r>
              <w:rPr>
                <w:rFonts w:ascii="Calibri" w:hAnsi="Calibri" w:cs="Calibri"/>
                <w:color w:val="000000"/>
              </w:rPr>
              <w:t xml:space="preserve"> 500 </w:t>
            </w:r>
            <w:r>
              <w:rPr>
                <w:rFonts w:ascii="Calibri" w:hAnsi="Calibri" w:cs="Calibri"/>
                <w:color w:val="000000"/>
                <w:lang w:val="en-US"/>
              </w:rPr>
              <w:t>PN</w:t>
            </w:r>
            <w:r>
              <w:rPr>
                <w:rFonts w:ascii="Calibri" w:hAnsi="Calibri" w:cs="Calibri"/>
                <w:color w:val="000000"/>
              </w:rPr>
              <w:t xml:space="preserve"> 16 нержавеющая сталь</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lang w:val="en-US"/>
              </w:rPr>
            </w:pPr>
            <w:r>
              <w:rPr>
                <w:rFonts w:ascii="Calibri" w:hAnsi="Calibri" w:cs="Calibri"/>
                <w:color w:val="000000"/>
                <w:lang w:val="en-US"/>
              </w:rPr>
              <w:t>4</w:t>
            </w:r>
          </w:p>
        </w:tc>
      </w:tr>
    </w:tbl>
    <w:p w:rsidR="00A00123" w:rsidRDefault="00A00123" w:rsidP="00A00123">
      <w:pPr>
        <w:rPr>
          <w:b/>
        </w:rPr>
      </w:pPr>
    </w:p>
    <w:p w:rsidR="00A00123" w:rsidRPr="00A00123" w:rsidRDefault="00A00123" w:rsidP="00A00123">
      <w:pPr>
        <w:jc w:val="center"/>
        <w:rPr>
          <w:rFonts w:ascii="Times New Roman" w:hAnsi="Times New Roman"/>
          <w:b/>
          <w:sz w:val="24"/>
          <w:szCs w:val="24"/>
          <w:u w:val="single"/>
        </w:rPr>
      </w:pPr>
      <w:r w:rsidRPr="00A00123">
        <w:rPr>
          <w:rFonts w:ascii="Times New Roman" w:hAnsi="Times New Roman"/>
          <w:b/>
          <w:sz w:val="24"/>
          <w:szCs w:val="24"/>
          <w:u w:val="single"/>
        </w:rPr>
        <w:t>КНС №5</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131"/>
        <w:gridCol w:w="60"/>
        <w:gridCol w:w="7015"/>
        <w:gridCol w:w="1560"/>
      </w:tblGrid>
      <w:tr w:rsidR="00A00123" w:rsidTr="00A00123">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7075" w:type="dxa"/>
            <w:gridSpan w:val="2"/>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2E777157" wp14:editId="3743E6C8">
                  <wp:extent cx="691515" cy="1105535"/>
                  <wp:effectExtent l="0" t="0" r="0" b="0"/>
                  <wp:docPr id="8" name="Рисунок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11055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кол-во, шт.</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1</w:t>
            </w:r>
          </w:p>
        </w:tc>
        <w:tc>
          <w:tcPr>
            <w:tcW w:w="8206" w:type="dxa"/>
            <w:gridSpan w:val="3"/>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Задвижка чугунная с металлическим уплотнением  с выдвижным шпинделем </w:t>
            </w:r>
            <w:r>
              <w:rPr>
                <w:rFonts w:ascii="Calibri" w:hAnsi="Calibri" w:cs="Calibri"/>
                <w:color w:val="000000"/>
                <w:lang w:val="en-US"/>
              </w:rPr>
              <w:t>SVPK</w:t>
            </w:r>
            <w:r>
              <w:rPr>
                <w:rFonts w:ascii="Calibri" w:hAnsi="Calibri" w:cs="Calibri"/>
                <w:color w:val="000000"/>
              </w:rPr>
              <w:t>-</w:t>
            </w:r>
            <w:r>
              <w:rPr>
                <w:rFonts w:ascii="Calibri" w:hAnsi="Calibri" w:cs="Calibri"/>
                <w:color w:val="000000"/>
                <w:lang w:val="en-US"/>
              </w:rPr>
              <w:t>M</w:t>
            </w:r>
            <w:r w:rsidRPr="00A00123">
              <w:rPr>
                <w:rFonts w:ascii="Calibri" w:hAnsi="Calibri" w:cs="Calibri"/>
                <w:color w:val="000000"/>
              </w:rPr>
              <w:t xml:space="preserve">  </w:t>
            </w:r>
            <w:r>
              <w:rPr>
                <w:rFonts w:ascii="Calibri" w:hAnsi="Calibri" w:cs="Calibri"/>
                <w:color w:val="000000"/>
                <w:lang w:val="en-US"/>
              </w:rPr>
              <w:t>V</w:t>
            </w:r>
            <w:r>
              <w:rPr>
                <w:rFonts w:ascii="Calibri" w:hAnsi="Calibri" w:cs="Calibri"/>
                <w:color w:val="000000"/>
              </w:rPr>
              <w:t xml:space="preserve">2-02  </w:t>
            </w:r>
            <w:r>
              <w:rPr>
                <w:rFonts w:ascii="Calibri" w:hAnsi="Calibri" w:cs="Calibri"/>
                <w:color w:val="000000"/>
                <w:lang w:val="en-US"/>
              </w:rPr>
              <w:t>DN</w:t>
            </w:r>
            <w:r>
              <w:rPr>
                <w:rFonts w:ascii="Calibri" w:hAnsi="Calibri" w:cs="Calibri"/>
                <w:color w:val="000000"/>
              </w:rPr>
              <w:t xml:space="preserve"> 200 </w:t>
            </w:r>
            <w:r>
              <w:rPr>
                <w:rFonts w:ascii="Calibri" w:hAnsi="Calibri" w:cs="Calibri"/>
                <w:color w:val="000000"/>
                <w:lang w:val="en-US"/>
              </w:rPr>
              <w:t>PN</w:t>
            </w:r>
            <w:r>
              <w:rPr>
                <w:rFonts w:ascii="Calibri" w:hAnsi="Calibri" w:cs="Calibri"/>
                <w:color w:val="000000"/>
              </w:rPr>
              <w:t xml:space="preserve"> 10</w:t>
            </w:r>
          </w:p>
          <w:p w:rsidR="00A00123" w:rsidRDefault="00A00123">
            <w:pPr>
              <w:rPr>
                <w:rFonts w:ascii="Calibri" w:hAnsi="Calibri" w:cs="Calibri"/>
                <w:color w:val="000000"/>
                <w:lang w:val="en-US"/>
              </w:rPr>
            </w:pPr>
            <w:r>
              <w:rPr>
                <w:rFonts w:ascii="Calibri" w:hAnsi="Calibri" w:cs="Calibri"/>
                <w:color w:val="000000"/>
              </w:rPr>
              <w:t>уплотнение нержавеющая сталь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2</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A00123" w:rsidRDefault="00A00123">
            <w:pPr>
              <w:jc w:val="center"/>
              <w:rPr>
                <w:rFonts w:ascii="Calibri" w:hAnsi="Calibri" w:cs="Calibri"/>
                <w:color w:val="000000"/>
              </w:rPr>
            </w:pPr>
          </w:p>
        </w:tc>
        <w:tc>
          <w:tcPr>
            <w:tcW w:w="1191"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7015"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306EC6A2" wp14:editId="24C70002">
                  <wp:extent cx="803275" cy="1089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3275" cy="108902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A00123" w:rsidRDefault="00A00123">
            <w:pPr>
              <w:jc w:val="center"/>
              <w:rPr>
                <w:rFonts w:ascii="Calibri" w:hAnsi="Calibri" w:cs="Calibri"/>
                <w:color w:val="000000"/>
              </w:rPr>
            </w:pP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lastRenderedPageBreak/>
              <w:t>2</w:t>
            </w:r>
          </w:p>
        </w:tc>
        <w:tc>
          <w:tcPr>
            <w:tcW w:w="8206" w:type="dxa"/>
            <w:gridSpan w:val="3"/>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Задвижка чугунная </w:t>
            </w:r>
            <w:r>
              <w:rPr>
                <w:rFonts w:ascii="Calibri" w:hAnsi="Calibri" w:cs="Calibri"/>
                <w:color w:val="000000"/>
                <w:lang w:val="en-US"/>
              </w:rPr>
              <w:t>c</w:t>
            </w:r>
            <w:r w:rsidRPr="00A00123">
              <w:rPr>
                <w:rFonts w:ascii="Calibri" w:hAnsi="Calibri" w:cs="Calibri"/>
                <w:color w:val="000000"/>
              </w:rPr>
              <w:t xml:space="preserve"> </w:t>
            </w:r>
            <w:r>
              <w:rPr>
                <w:rFonts w:ascii="Calibri" w:hAnsi="Calibri" w:cs="Calibri"/>
                <w:color w:val="000000"/>
              </w:rPr>
              <w:t xml:space="preserve">металлическим уплотнением </w:t>
            </w:r>
            <w:r>
              <w:rPr>
                <w:rFonts w:ascii="Calibri" w:hAnsi="Calibri" w:cs="Calibri"/>
                <w:color w:val="000000"/>
                <w:lang w:val="en-US"/>
              </w:rPr>
              <w:t>SVPK</w:t>
            </w:r>
            <w:r>
              <w:rPr>
                <w:rFonts w:ascii="Calibri" w:hAnsi="Calibri" w:cs="Calibri"/>
                <w:color w:val="000000"/>
              </w:rPr>
              <w:t>-</w:t>
            </w:r>
            <w:r>
              <w:rPr>
                <w:rFonts w:ascii="Calibri" w:hAnsi="Calibri" w:cs="Calibri"/>
                <w:color w:val="000000"/>
                <w:lang w:val="en-US"/>
              </w:rPr>
              <w:t>M</w:t>
            </w:r>
            <w:r>
              <w:rPr>
                <w:rFonts w:ascii="Calibri" w:hAnsi="Calibri" w:cs="Calibri"/>
                <w:color w:val="000000"/>
              </w:rPr>
              <w:t xml:space="preserve">  </w:t>
            </w:r>
            <w:r>
              <w:rPr>
                <w:rFonts w:ascii="Calibri" w:hAnsi="Calibri" w:cs="Calibri"/>
                <w:color w:val="000000"/>
                <w:lang w:val="en-US"/>
              </w:rPr>
              <w:t>V</w:t>
            </w:r>
            <w:r>
              <w:rPr>
                <w:rFonts w:ascii="Calibri" w:hAnsi="Calibri" w:cs="Calibri"/>
                <w:color w:val="000000"/>
              </w:rPr>
              <w:t xml:space="preserve">2-01 </w:t>
            </w:r>
            <w:r>
              <w:rPr>
                <w:rFonts w:ascii="Calibri" w:hAnsi="Calibri" w:cs="Calibri"/>
                <w:color w:val="000000"/>
                <w:lang w:val="en-US"/>
              </w:rPr>
              <w:t>DN</w:t>
            </w:r>
            <w:r>
              <w:rPr>
                <w:rFonts w:ascii="Calibri" w:hAnsi="Calibri" w:cs="Calibri"/>
                <w:color w:val="000000"/>
              </w:rPr>
              <w:t xml:space="preserve"> 200 </w:t>
            </w:r>
            <w:r>
              <w:rPr>
                <w:rFonts w:ascii="Calibri" w:hAnsi="Calibri" w:cs="Calibri"/>
                <w:color w:val="000000"/>
                <w:lang w:val="en-US"/>
              </w:rPr>
              <w:t>PN</w:t>
            </w:r>
            <w:r>
              <w:rPr>
                <w:rFonts w:ascii="Calibri" w:hAnsi="Calibri" w:cs="Calibri"/>
                <w:color w:val="000000"/>
              </w:rPr>
              <w:t xml:space="preserve"> 10  с переходником под электропривод и штурвалом</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2</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A00123" w:rsidRDefault="00A00123">
            <w:pPr>
              <w:jc w:val="center"/>
              <w:rPr>
                <w:rFonts w:ascii="Calibri" w:hAnsi="Calibri" w:cs="Calibri"/>
                <w:color w:val="000000"/>
              </w:rPr>
            </w:pP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 xml:space="preserve">Тип </w:t>
            </w:r>
          </w:p>
        </w:tc>
        <w:tc>
          <w:tcPr>
            <w:tcW w:w="7075" w:type="dxa"/>
            <w:gridSpan w:val="2"/>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622DA2AB" wp14:editId="0BC65696">
                  <wp:extent cx="1137285" cy="85852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7285" cy="85852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A00123" w:rsidRDefault="00A00123">
            <w:pPr>
              <w:jc w:val="center"/>
              <w:rPr>
                <w:rFonts w:ascii="Calibri" w:hAnsi="Calibri" w:cs="Calibri"/>
                <w:color w:val="000000"/>
                <w:lang w:val="en-US"/>
              </w:rPr>
            </w:pP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3</w:t>
            </w:r>
          </w:p>
        </w:tc>
        <w:tc>
          <w:tcPr>
            <w:tcW w:w="8206" w:type="dxa"/>
            <w:gridSpan w:val="3"/>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Клапан обратный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SCV</w:t>
            </w:r>
            <w:r w:rsidRPr="00A00123">
              <w:rPr>
                <w:rFonts w:ascii="Calibri" w:hAnsi="Calibri" w:cs="Calibri"/>
                <w:color w:val="000000"/>
              </w:rPr>
              <w:t xml:space="preserve"> </w:t>
            </w:r>
            <w:r>
              <w:rPr>
                <w:rFonts w:ascii="Calibri" w:hAnsi="Calibri" w:cs="Calibri"/>
                <w:color w:val="000000"/>
                <w:lang w:val="en-US"/>
              </w:rPr>
              <w:t>DN</w:t>
            </w:r>
            <w:r>
              <w:rPr>
                <w:rFonts w:ascii="Calibri" w:hAnsi="Calibri" w:cs="Calibri"/>
                <w:color w:val="000000"/>
              </w:rPr>
              <w:t xml:space="preserve"> 200 </w:t>
            </w:r>
            <w:r>
              <w:rPr>
                <w:rFonts w:ascii="Calibri" w:hAnsi="Calibri" w:cs="Calibri"/>
                <w:color w:val="000000"/>
                <w:lang w:val="en-US"/>
              </w:rPr>
              <w:t>PN</w:t>
            </w:r>
            <w:r w:rsidRPr="00A00123">
              <w:rPr>
                <w:rFonts w:ascii="Calibri" w:hAnsi="Calibri" w:cs="Calibri"/>
                <w:color w:val="000000"/>
              </w:rPr>
              <w:t xml:space="preserve"> </w:t>
            </w:r>
            <w:r>
              <w:rPr>
                <w:rFonts w:ascii="Calibri" w:hAnsi="Calibri" w:cs="Calibri"/>
                <w:color w:val="000000"/>
              </w:rPr>
              <w:t>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lang w:val="en-US"/>
              </w:rPr>
            </w:pPr>
            <w:r>
              <w:rPr>
                <w:rFonts w:ascii="Calibri" w:hAnsi="Calibri" w:cs="Calibri"/>
                <w:color w:val="000000"/>
                <w:lang w:val="en-US"/>
              </w:rPr>
              <w:t>2</w:t>
            </w:r>
          </w:p>
        </w:tc>
      </w:tr>
    </w:tbl>
    <w:p w:rsidR="00A00123" w:rsidRDefault="00A00123" w:rsidP="00A00123">
      <w:pPr>
        <w:rPr>
          <w:b/>
        </w:rPr>
      </w:pPr>
    </w:p>
    <w:p w:rsidR="00A00123" w:rsidRPr="00A00123" w:rsidRDefault="00A00123" w:rsidP="00A00123">
      <w:pPr>
        <w:jc w:val="center"/>
        <w:rPr>
          <w:rFonts w:ascii="Times New Roman" w:hAnsi="Times New Roman"/>
          <w:b/>
          <w:sz w:val="24"/>
          <w:szCs w:val="24"/>
          <w:u w:val="single"/>
        </w:rPr>
      </w:pPr>
      <w:r w:rsidRPr="00A00123">
        <w:rPr>
          <w:rFonts w:ascii="Times New Roman" w:hAnsi="Times New Roman"/>
          <w:b/>
          <w:sz w:val="24"/>
          <w:szCs w:val="24"/>
          <w:u w:val="single"/>
        </w:rPr>
        <w:t xml:space="preserve">КНС «Соколовская» </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131"/>
        <w:gridCol w:w="60"/>
        <w:gridCol w:w="7015"/>
        <w:gridCol w:w="1560"/>
      </w:tblGrid>
      <w:tr w:rsidR="00A00123" w:rsidTr="00A00123">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7075" w:type="dxa"/>
            <w:gridSpan w:val="2"/>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7D68DC1B" wp14:editId="3AD0E548">
                  <wp:extent cx="707390" cy="1121410"/>
                  <wp:effectExtent l="0" t="0" r="0" b="2540"/>
                  <wp:docPr id="5"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7390" cy="112141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кол-во, шт.</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1</w:t>
            </w:r>
          </w:p>
        </w:tc>
        <w:tc>
          <w:tcPr>
            <w:tcW w:w="8206" w:type="dxa"/>
            <w:gridSpan w:val="3"/>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Задвижка чугунная с металлическим уплотнением  с выдвижным шпинделем </w:t>
            </w:r>
            <w:r>
              <w:rPr>
                <w:rFonts w:ascii="Calibri" w:hAnsi="Calibri" w:cs="Calibri"/>
                <w:color w:val="000000"/>
                <w:lang w:val="en-US"/>
              </w:rPr>
              <w:t>SVPK</w:t>
            </w:r>
            <w:r>
              <w:rPr>
                <w:rFonts w:ascii="Calibri" w:hAnsi="Calibri" w:cs="Calibri"/>
                <w:color w:val="000000"/>
              </w:rPr>
              <w:t>-</w:t>
            </w:r>
            <w:r>
              <w:rPr>
                <w:rFonts w:ascii="Calibri" w:hAnsi="Calibri" w:cs="Calibri"/>
                <w:color w:val="000000"/>
                <w:lang w:val="en-US"/>
              </w:rPr>
              <w:t>M</w:t>
            </w:r>
            <w:r w:rsidRPr="00A00123">
              <w:rPr>
                <w:rFonts w:ascii="Calibri" w:hAnsi="Calibri" w:cs="Calibri"/>
                <w:color w:val="000000"/>
              </w:rPr>
              <w:t xml:space="preserve"> </w:t>
            </w:r>
            <w:r>
              <w:rPr>
                <w:rFonts w:ascii="Calibri" w:hAnsi="Calibri" w:cs="Calibri"/>
                <w:color w:val="000000"/>
                <w:lang w:val="en-US"/>
              </w:rPr>
              <w:t>V</w:t>
            </w:r>
            <w:r>
              <w:rPr>
                <w:rFonts w:ascii="Calibri" w:hAnsi="Calibri" w:cs="Calibri"/>
                <w:color w:val="000000"/>
              </w:rPr>
              <w:t xml:space="preserve">2-02  </w:t>
            </w:r>
            <w:r>
              <w:rPr>
                <w:rFonts w:ascii="Calibri" w:hAnsi="Calibri" w:cs="Calibri"/>
                <w:color w:val="000000"/>
                <w:lang w:val="en-US"/>
              </w:rPr>
              <w:t>DN</w:t>
            </w:r>
            <w:r>
              <w:rPr>
                <w:rFonts w:ascii="Calibri" w:hAnsi="Calibri" w:cs="Calibri"/>
                <w:color w:val="000000"/>
              </w:rPr>
              <w:t xml:space="preserve"> 200 </w:t>
            </w:r>
            <w:r>
              <w:rPr>
                <w:rFonts w:ascii="Calibri" w:hAnsi="Calibri" w:cs="Calibri"/>
                <w:color w:val="000000"/>
                <w:lang w:val="en-US"/>
              </w:rPr>
              <w:t>PN</w:t>
            </w:r>
            <w:r>
              <w:rPr>
                <w:rFonts w:ascii="Calibri" w:hAnsi="Calibri" w:cs="Calibri"/>
                <w:color w:val="000000"/>
              </w:rPr>
              <w:t xml:space="preserve"> 10 уплотнение нержавеющая сталь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3</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A00123" w:rsidRDefault="00A00123">
            <w:pPr>
              <w:jc w:val="center"/>
              <w:rPr>
                <w:rFonts w:ascii="Calibri" w:hAnsi="Calibri" w:cs="Calibri"/>
                <w:color w:val="000000"/>
              </w:rPr>
            </w:pPr>
          </w:p>
        </w:tc>
        <w:tc>
          <w:tcPr>
            <w:tcW w:w="1191"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7015"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3E609B7F" wp14:editId="1B3A1EFF">
                  <wp:extent cx="866775" cy="116903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11690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A00123" w:rsidRDefault="00A00123">
            <w:pPr>
              <w:jc w:val="center"/>
              <w:rPr>
                <w:rFonts w:ascii="Calibri" w:hAnsi="Calibri" w:cs="Calibri"/>
                <w:color w:val="000000"/>
              </w:rPr>
            </w:pP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2</w:t>
            </w:r>
          </w:p>
        </w:tc>
        <w:tc>
          <w:tcPr>
            <w:tcW w:w="8206" w:type="dxa"/>
            <w:gridSpan w:val="3"/>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Задвижка чугунная </w:t>
            </w:r>
            <w:r>
              <w:rPr>
                <w:rFonts w:ascii="Calibri" w:hAnsi="Calibri" w:cs="Calibri"/>
                <w:color w:val="000000"/>
                <w:lang w:val="en-US"/>
              </w:rPr>
              <w:t>c</w:t>
            </w:r>
            <w:r w:rsidRPr="00A00123">
              <w:rPr>
                <w:rFonts w:ascii="Calibri" w:hAnsi="Calibri" w:cs="Calibri"/>
                <w:color w:val="000000"/>
              </w:rPr>
              <w:t xml:space="preserve"> </w:t>
            </w:r>
            <w:r>
              <w:rPr>
                <w:rFonts w:ascii="Calibri" w:hAnsi="Calibri" w:cs="Calibri"/>
                <w:color w:val="000000"/>
              </w:rPr>
              <w:t xml:space="preserve">металлическим уплотнением </w:t>
            </w:r>
            <w:r>
              <w:rPr>
                <w:rFonts w:ascii="Calibri" w:hAnsi="Calibri" w:cs="Calibri"/>
                <w:color w:val="000000"/>
                <w:lang w:val="en-US"/>
              </w:rPr>
              <w:t>SVPK</w:t>
            </w:r>
            <w:r>
              <w:rPr>
                <w:rFonts w:ascii="Calibri" w:hAnsi="Calibri" w:cs="Calibri"/>
                <w:color w:val="000000"/>
              </w:rPr>
              <w:t>-</w:t>
            </w:r>
            <w:r>
              <w:rPr>
                <w:rFonts w:ascii="Calibri" w:hAnsi="Calibri" w:cs="Calibri"/>
                <w:color w:val="000000"/>
                <w:lang w:val="en-US"/>
              </w:rPr>
              <w:t>M</w:t>
            </w:r>
            <w:r w:rsidRPr="00A00123">
              <w:rPr>
                <w:rFonts w:ascii="Calibri" w:hAnsi="Calibri" w:cs="Calibri"/>
                <w:color w:val="000000"/>
              </w:rPr>
              <w:t xml:space="preserve">  </w:t>
            </w:r>
            <w:r>
              <w:rPr>
                <w:rFonts w:ascii="Calibri" w:hAnsi="Calibri" w:cs="Calibri"/>
                <w:color w:val="000000"/>
                <w:lang w:val="en-US"/>
              </w:rPr>
              <w:t>V</w:t>
            </w:r>
            <w:r>
              <w:rPr>
                <w:rFonts w:ascii="Calibri" w:hAnsi="Calibri" w:cs="Calibri"/>
                <w:color w:val="000000"/>
              </w:rPr>
              <w:t xml:space="preserve">2-01 </w:t>
            </w:r>
            <w:r>
              <w:rPr>
                <w:rFonts w:ascii="Calibri" w:hAnsi="Calibri" w:cs="Calibri"/>
                <w:color w:val="000000"/>
                <w:lang w:val="en-US"/>
              </w:rPr>
              <w:t>DN</w:t>
            </w:r>
            <w:r>
              <w:rPr>
                <w:rFonts w:ascii="Calibri" w:hAnsi="Calibri" w:cs="Calibri"/>
                <w:color w:val="000000"/>
              </w:rPr>
              <w:t xml:space="preserve"> 200 </w:t>
            </w:r>
            <w:r>
              <w:rPr>
                <w:rFonts w:ascii="Calibri" w:hAnsi="Calibri" w:cs="Calibri"/>
                <w:color w:val="000000"/>
                <w:lang w:val="en-US"/>
              </w:rPr>
              <w:t>PN</w:t>
            </w:r>
            <w:r>
              <w:rPr>
                <w:rFonts w:ascii="Calibri" w:hAnsi="Calibri" w:cs="Calibri"/>
                <w:color w:val="000000"/>
              </w:rPr>
              <w:t xml:space="preserve"> 10  с переходником под электропривод и штурвалом</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2</w:t>
            </w: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A00123" w:rsidRDefault="00A00123">
            <w:pPr>
              <w:jc w:val="center"/>
              <w:rPr>
                <w:rFonts w:ascii="Calibri" w:hAnsi="Calibri" w:cs="Calibri"/>
                <w:color w:val="000000"/>
              </w:rPr>
            </w:pP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7075" w:type="dxa"/>
            <w:gridSpan w:val="2"/>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4E4B3DE7" wp14:editId="37929957">
                  <wp:extent cx="1137285" cy="85852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7285" cy="85852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A00123" w:rsidRDefault="00A00123">
            <w:pPr>
              <w:jc w:val="center"/>
              <w:rPr>
                <w:rFonts w:ascii="Calibri" w:hAnsi="Calibri" w:cs="Calibri"/>
                <w:color w:val="000000"/>
              </w:rPr>
            </w:pPr>
          </w:p>
        </w:tc>
      </w:tr>
      <w:tr w:rsidR="00A00123" w:rsidTr="00A00123">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3</w:t>
            </w:r>
          </w:p>
        </w:tc>
        <w:tc>
          <w:tcPr>
            <w:tcW w:w="8206" w:type="dxa"/>
            <w:gridSpan w:val="3"/>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 xml:space="preserve">Клапан обратный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SCV</w:t>
            </w:r>
            <w:r w:rsidRPr="00A00123">
              <w:rPr>
                <w:rFonts w:ascii="Calibri" w:hAnsi="Calibri" w:cs="Calibri"/>
                <w:color w:val="000000"/>
              </w:rPr>
              <w:t xml:space="preserve"> </w:t>
            </w:r>
            <w:r>
              <w:rPr>
                <w:rFonts w:ascii="Calibri" w:hAnsi="Calibri" w:cs="Calibri"/>
                <w:color w:val="000000"/>
                <w:lang w:val="en-US"/>
              </w:rPr>
              <w:t>DN</w:t>
            </w:r>
            <w:r>
              <w:rPr>
                <w:rFonts w:ascii="Calibri" w:hAnsi="Calibri" w:cs="Calibri"/>
                <w:color w:val="000000"/>
              </w:rPr>
              <w:t xml:space="preserve"> 200 </w:t>
            </w:r>
            <w:r>
              <w:rPr>
                <w:rFonts w:ascii="Calibri" w:hAnsi="Calibri" w:cs="Calibri"/>
                <w:color w:val="000000"/>
                <w:lang w:val="en-US"/>
              </w:rPr>
              <w:t>PN</w:t>
            </w:r>
            <w:r w:rsidRPr="00A00123">
              <w:rPr>
                <w:rFonts w:ascii="Calibri" w:hAnsi="Calibri" w:cs="Calibri"/>
                <w:color w:val="000000"/>
              </w:rPr>
              <w:t xml:space="preserve"> </w:t>
            </w:r>
            <w:r>
              <w:rPr>
                <w:rFonts w:ascii="Calibri" w:hAnsi="Calibri" w:cs="Calibri"/>
                <w:color w:val="000000"/>
              </w:rPr>
              <w:t>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1</w:t>
            </w:r>
          </w:p>
        </w:tc>
      </w:tr>
    </w:tbl>
    <w:p w:rsidR="00A00123" w:rsidRDefault="00A00123" w:rsidP="00A00123">
      <w:pPr>
        <w:rPr>
          <w:b/>
          <w:lang w:val="en-US"/>
        </w:rPr>
      </w:pPr>
    </w:p>
    <w:p w:rsidR="00A00123" w:rsidRDefault="00A00123" w:rsidP="00A00123">
      <w:pPr>
        <w:jc w:val="center"/>
      </w:pPr>
    </w:p>
    <w:p w:rsidR="00A00123" w:rsidRDefault="00A00123" w:rsidP="00A00123">
      <w:pPr>
        <w:jc w:val="center"/>
      </w:pPr>
    </w:p>
    <w:p w:rsidR="00A00123" w:rsidRDefault="00A00123" w:rsidP="00A00123">
      <w:pPr>
        <w:jc w:val="center"/>
      </w:pPr>
    </w:p>
    <w:p w:rsidR="00A00123" w:rsidRDefault="00A00123" w:rsidP="00A00123">
      <w:pPr>
        <w:jc w:val="center"/>
      </w:pPr>
    </w:p>
    <w:p w:rsidR="00A00123" w:rsidRDefault="00A00123" w:rsidP="00A00123">
      <w:pPr>
        <w:jc w:val="center"/>
      </w:pPr>
    </w:p>
    <w:p w:rsidR="00A00123" w:rsidRDefault="00A00123" w:rsidP="00A00123">
      <w:pPr>
        <w:rPr>
          <w:b/>
        </w:rPr>
      </w:pPr>
    </w:p>
    <w:p w:rsidR="00A00123" w:rsidRPr="00A00123" w:rsidRDefault="00A00123" w:rsidP="00A00123">
      <w:pPr>
        <w:jc w:val="center"/>
        <w:rPr>
          <w:rFonts w:ascii="Times New Roman" w:hAnsi="Times New Roman"/>
          <w:b/>
          <w:sz w:val="24"/>
          <w:szCs w:val="24"/>
          <w:u w:val="single"/>
        </w:rPr>
      </w:pPr>
      <w:r w:rsidRPr="00A00123">
        <w:rPr>
          <w:rFonts w:ascii="Times New Roman" w:hAnsi="Times New Roman"/>
          <w:b/>
          <w:sz w:val="24"/>
          <w:szCs w:val="24"/>
          <w:u w:val="single"/>
        </w:rPr>
        <w:t>КНС №7</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273"/>
        <w:gridCol w:w="6933"/>
        <w:gridCol w:w="1560"/>
      </w:tblGrid>
      <w:tr w:rsidR="00A00123" w:rsidTr="00063BAB">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A00123" w:rsidRDefault="00A00123" w:rsidP="00A00123">
            <w:pPr>
              <w:jc w:val="center"/>
              <w:rPr>
                <w:rFonts w:ascii="Calibri" w:hAnsi="Calibri" w:cs="Calibri"/>
                <w:color w:val="000000"/>
              </w:rPr>
            </w:pPr>
            <w:r>
              <w:rPr>
                <w:rFonts w:ascii="Calibri" w:hAnsi="Calibri" w:cs="Calibri"/>
                <w:color w:val="000000"/>
              </w:rPr>
              <w:t>Тип</w:t>
            </w:r>
          </w:p>
        </w:tc>
        <w:tc>
          <w:tcPr>
            <w:tcW w:w="6933"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383F9255" wp14:editId="79DD976C">
                  <wp:extent cx="691515" cy="1105535"/>
                  <wp:effectExtent l="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11055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кол-во, шт.</w:t>
            </w:r>
          </w:p>
        </w:tc>
      </w:tr>
      <w:tr w:rsidR="00A00123" w:rsidTr="00063BAB">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1</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Задвижка чугунная с металлическим уплотнением  с выдвижным шпинделем </w:t>
            </w:r>
            <w:r>
              <w:rPr>
                <w:rFonts w:ascii="Calibri" w:hAnsi="Calibri" w:cs="Calibri"/>
                <w:color w:val="000000"/>
                <w:lang w:val="en-US"/>
              </w:rPr>
              <w:t>SVPK</w:t>
            </w:r>
            <w:r>
              <w:rPr>
                <w:rFonts w:ascii="Calibri" w:hAnsi="Calibri" w:cs="Calibri"/>
                <w:color w:val="000000"/>
              </w:rPr>
              <w:t>-</w:t>
            </w:r>
            <w:r>
              <w:rPr>
                <w:rFonts w:ascii="Calibri" w:hAnsi="Calibri" w:cs="Calibri"/>
                <w:color w:val="000000"/>
                <w:lang w:val="en-US"/>
              </w:rPr>
              <w:t>M</w:t>
            </w:r>
            <w:r w:rsidRPr="00A00123">
              <w:rPr>
                <w:rFonts w:ascii="Calibri" w:hAnsi="Calibri" w:cs="Calibri"/>
                <w:color w:val="000000"/>
              </w:rPr>
              <w:t xml:space="preserve">  </w:t>
            </w:r>
            <w:r>
              <w:rPr>
                <w:rFonts w:ascii="Calibri" w:hAnsi="Calibri" w:cs="Calibri"/>
                <w:color w:val="000000"/>
                <w:lang w:val="en-US"/>
              </w:rPr>
              <w:t>V</w:t>
            </w:r>
            <w:r>
              <w:rPr>
                <w:rFonts w:ascii="Calibri" w:hAnsi="Calibri" w:cs="Calibri"/>
                <w:color w:val="000000"/>
              </w:rPr>
              <w:t xml:space="preserve">2-02   </w:t>
            </w:r>
            <w:r>
              <w:rPr>
                <w:rFonts w:ascii="Calibri" w:hAnsi="Calibri" w:cs="Calibri"/>
                <w:color w:val="000000"/>
                <w:lang w:val="en-US"/>
              </w:rPr>
              <w:t>DN</w:t>
            </w:r>
            <w:r>
              <w:rPr>
                <w:rFonts w:ascii="Calibri" w:hAnsi="Calibri" w:cs="Calibri"/>
                <w:color w:val="000000"/>
              </w:rPr>
              <w:t xml:space="preserve"> 200  </w:t>
            </w:r>
            <w:r>
              <w:rPr>
                <w:rFonts w:ascii="Calibri" w:hAnsi="Calibri" w:cs="Calibri"/>
                <w:color w:val="000000"/>
                <w:lang w:val="en-US"/>
              </w:rPr>
              <w:t>PN</w:t>
            </w:r>
            <w:r>
              <w:rPr>
                <w:rFonts w:ascii="Calibri" w:hAnsi="Calibri" w:cs="Calibri"/>
                <w:color w:val="000000"/>
              </w:rPr>
              <w:t xml:space="preserve"> 10 уплотнение нержавеющая сталь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2</w:t>
            </w:r>
          </w:p>
        </w:tc>
      </w:tr>
      <w:tr w:rsidR="00A00123" w:rsidTr="00063BAB">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A00123" w:rsidRDefault="00A00123">
            <w:pPr>
              <w:jc w:val="center"/>
              <w:rPr>
                <w:rFonts w:ascii="Calibri" w:hAnsi="Calibri" w:cs="Calibri"/>
                <w:color w:val="000000"/>
              </w:rPr>
            </w:pPr>
          </w:p>
        </w:tc>
        <w:tc>
          <w:tcPr>
            <w:tcW w:w="1273"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Тип</w:t>
            </w:r>
          </w:p>
        </w:tc>
        <w:tc>
          <w:tcPr>
            <w:tcW w:w="6933" w:type="dxa"/>
            <w:tcBorders>
              <w:top w:val="single" w:sz="4" w:space="0" w:color="auto"/>
              <w:left w:val="single" w:sz="4" w:space="0" w:color="auto"/>
              <w:bottom w:val="single" w:sz="4" w:space="0" w:color="auto"/>
              <w:right w:val="single" w:sz="4" w:space="0" w:color="auto"/>
            </w:tcBorders>
            <w:vAlign w:val="center"/>
          </w:tcPr>
          <w:p w:rsidR="00A00123" w:rsidRDefault="00A00123">
            <w:pPr>
              <w:jc w:val="center"/>
              <w:rPr>
                <w:rFonts w:ascii="Calibri" w:hAnsi="Calibri" w:cs="Calibri"/>
                <w:color w:val="000000"/>
                <w:lang w:val="en-US"/>
              </w:rPr>
            </w:pPr>
          </w:p>
          <w:p w:rsidR="00A00123" w:rsidRDefault="00A00123">
            <w:pPr>
              <w:jc w:val="center"/>
              <w:rPr>
                <w:rFonts w:ascii="Calibri" w:hAnsi="Calibri" w:cs="Calibri"/>
                <w:color w:val="000000"/>
              </w:rPr>
            </w:pPr>
            <w:r>
              <w:rPr>
                <w:rFonts w:ascii="Calibri" w:hAnsi="Calibri" w:cs="Calibri"/>
                <w:noProof/>
                <w:color w:val="000000"/>
              </w:rPr>
              <w:drawing>
                <wp:inline distT="0" distB="0" distL="0" distR="0" wp14:anchorId="67B7F36D" wp14:editId="170279BD">
                  <wp:extent cx="1137285" cy="8585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7285" cy="85852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A00123" w:rsidRDefault="00A00123">
            <w:pPr>
              <w:jc w:val="center"/>
              <w:rPr>
                <w:rFonts w:ascii="Calibri" w:hAnsi="Calibri" w:cs="Calibri"/>
                <w:color w:val="000000"/>
                <w:lang w:val="en-US"/>
              </w:rPr>
            </w:pPr>
          </w:p>
        </w:tc>
      </w:tr>
      <w:tr w:rsidR="00A00123" w:rsidTr="00063BAB">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A00123" w:rsidRDefault="00A00123">
            <w:pPr>
              <w:jc w:val="center"/>
              <w:rPr>
                <w:rFonts w:ascii="Calibri" w:hAnsi="Calibri" w:cs="Calibri"/>
                <w:color w:val="000000"/>
              </w:rPr>
            </w:pPr>
            <w:r>
              <w:rPr>
                <w:rFonts w:ascii="Calibri" w:hAnsi="Calibri" w:cs="Calibri"/>
                <w:color w:val="000000"/>
              </w:rPr>
              <w:t>2</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A00123" w:rsidRDefault="00A00123">
            <w:pPr>
              <w:rPr>
                <w:rFonts w:ascii="Calibri" w:hAnsi="Calibri" w:cs="Calibri"/>
                <w:color w:val="000000"/>
              </w:rPr>
            </w:pPr>
            <w:r>
              <w:rPr>
                <w:rFonts w:ascii="Calibri" w:hAnsi="Calibri" w:cs="Calibri"/>
                <w:color w:val="000000"/>
              </w:rPr>
              <w:t xml:space="preserve">Клапан обратный </w:t>
            </w:r>
            <w:r>
              <w:rPr>
                <w:rFonts w:ascii="Calibri" w:hAnsi="Calibri" w:cs="Calibri"/>
                <w:color w:val="000000"/>
                <w:lang w:val="en-US"/>
              </w:rPr>
              <w:t>SVPK</w:t>
            </w:r>
            <w:r w:rsidRPr="00A00123">
              <w:rPr>
                <w:rFonts w:ascii="Calibri" w:hAnsi="Calibri" w:cs="Calibri"/>
                <w:color w:val="000000"/>
              </w:rPr>
              <w:t xml:space="preserve"> </w:t>
            </w:r>
            <w:r>
              <w:rPr>
                <w:rFonts w:ascii="Calibri" w:hAnsi="Calibri" w:cs="Calibri"/>
                <w:color w:val="000000"/>
                <w:lang w:val="en-US"/>
              </w:rPr>
              <w:t>SCV</w:t>
            </w:r>
            <w:r w:rsidRPr="00A00123">
              <w:rPr>
                <w:rFonts w:ascii="Calibri" w:hAnsi="Calibri" w:cs="Calibri"/>
                <w:color w:val="000000"/>
              </w:rPr>
              <w:t xml:space="preserve"> </w:t>
            </w:r>
            <w:r>
              <w:rPr>
                <w:rFonts w:ascii="Calibri" w:hAnsi="Calibri" w:cs="Calibri"/>
                <w:color w:val="000000"/>
                <w:lang w:val="en-US"/>
              </w:rPr>
              <w:t>DN</w:t>
            </w:r>
            <w:r>
              <w:rPr>
                <w:rFonts w:ascii="Calibri" w:hAnsi="Calibri" w:cs="Calibri"/>
                <w:color w:val="000000"/>
              </w:rPr>
              <w:t xml:space="preserve"> 200 </w:t>
            </w:r>
            <w:r>
              <w:rPr>
                <w:rFonts w:ascii="Calibri" w:hAnsi="Calibri" w:cs="Calibri"/>
                <w:color w:val="000000"/>
                <w:lang w:val="en-US"/>
              </w:rPr>
              <w:t>PN</w:t>
            </w:r>
            <w:r>
              <w:rPr>
                <w:rFonts w:ascii="Calibri" w:hAnsi="Calibri" w:cs="Calibri"/>
                <w:color w:val="000000"/>
              </w:rPr>
              <w:t xml:space="preserve"> 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00123" w:rsidRDefault="00A00123">
            <w:pPr>
              <w:jc w:val="center"/>
              <w:rPr>
                <w:rFonts w:ascii="Calibri" w:hAnsi="Calibri" w:cs="Calibri"/>
                <w:color w:val="000000"/>
              </w:rPr>
            </w:pPr>
            <w:r>
              <w:rPr>
                <w:rFonts w:ascii="Calibri" w:hAnsi="Calibri" w:cs="Calibri"/>
                <w:color w:val="000000"/>
              </w:rPr>
              <w:t>1</w:t>
            </w:r>
          </w:p>
        </w:tc>
      </w:tr>
    </w:tbl>
    <w:p w:rsidR="00A00123" w:rsidRDefault="00A00123" w:rsidP="00A809F5">
      <w:pPr>
        <w:rPr>
          <w:rFonts w:ascii="Times New Roman" w:hAnsi="Times New Roman"/>
          <w:b/>
          <w:sz w:val="28"/>
          <w:szCs w:val="28"/>
        </w:rPr>
      </w:pPr>
    </w:p>
    <w:p w:rsidR="00A00123" w:rsidRDefault="00A00123" w:rsidP="00A809F5">
      <w:pPr>
        <w:rPr>
          <w:rFonts w:ascii="Times New Roman" w:hAnsi="Times New Roman"/>
          <w:b/>
          <w:sz w:val="28"/>
          <w:szCs w:val="28"/>
        </w:rPr>
      </w:pPr>
    </w:p>
    <w:p w:rsidR="007F04FB" w:rsidRDefault="007F04FB" w:rsidP="00A809F5">
      <w:pPr>
        <w:rPr>
          <w:rFonts w:ascii="Times New Roman" w:hAnsi="Times New Roman"/>
          <w:b/>
          <w:sz w:val="28"/>
          <w:szCs w:val="28"/>
        </w:rPr>
      </w:pPr>
    </w:p>
    <w:p w:rsidR="007F04FB" w:rsidRDefault="007F04FB" w:rsidP="00A809F5">
      <w:pPr>
        <w:rPr>
          <w:rFonts w:ascii="Times New Roman" w:hAnsi="Times New Roman"/>
          <w:b/>
          <w:sz w:val="28"/>
          <w:szCs w:val="28"/>
        </w:rPr>
      </w:pPr>
    </w:p>
    <w:p w:rsidR="007F04FB" w:rsidRDefault="007F04FB" w:rsidP="00A809F5">
      <w:pPr>
        <w:rPr>
          <w:rFonts w:ascii="Times New Roman" w:hAnsi="Times New Roman"/>
          <w:b/>
          <w:sz w:val="28"/>
          <w:szCs w:val="28"/>
        </w:rPr>
      </w:pPr>
    </w:p>
    <w:p w:rsidR="007F04FB" w:rsidRDefault="007F04FB" w:rsidP="00A809F5">
      <w:pPr>
        <w:rPr>
          <w:rFonts w:ascii="Times New Roman" w:hAnsi="Times New Roman"/>
          <w:b/>
          <w:sz w:val="28"/>
          <w:szCs w:val="28"/>
        </w:rPr>
      </w:pPr>
    </w:p>
    <w:p w:rsidR="007F04FB" w:rsidRDefault="007F04FB" w:rsidP="00A809F5">
      <w:pPr>
        <w:rPr>
          <w:rFonts w:ascii="Times New Roman" w:hAnsi="Times New Roman"/>
          <w:b/>
          <w:sz w:val="28"/>
          <w:szCs w:val="28"/>
        </w:rPr>
      </w:pPr>
    </w:p>
    <w:p w:rsidR="007F04FB" w:rsidRDefault="007F04FB" w:rsidP="00A809F5">
      <w:pPr>
        <w:rPr>
          <w:rFonts w:ascii="Times New Roman" w:hAnsi="Times New Roman"/>
          <w:b/>
          <w:sz w:val="28"/>
          <w:szCs w:val="28"/>
        </w:rPr>
      </w:pPr>
    </w:p>
    <w:p w:rsidR="007F04FB" w:rsidRDefault="007F04FB" w:rsidP="00A809F5">
      <w:pPr>
        <w:rPr>
          <w:rFonts w:ascii="Times New Roman" w:hAnsi="Times New Roman"/>
          <w:b/>
          <w:sz w:val="28"/>
          <w:szCs w:val="28"/>
        </w:rPr>
      </w:pPr>
    </w:p>
    <w:p w:rsidR="007F04FB" w:rsidRDefault="007F04FB" w:rsidP="00A809F5">
      <w:pPr>
        <w:rPr>
          <w:rFonts w:ascii="Times New Roman" w:hAnsi="Times New Roman"/>
          <w:b/>
          <w:sz w:val="28"/>
          <w:szCs w:val="28"/>
        </w:rPr>
      </w:pPr>
    </w:p>
    <w:p w:rsidR="007F04FB" w:rsidRDefault="007F04FB" w:rsidP="00A809F5">
      <w:pPr>
        <w:rPr>
          <w:rFonts w:ascii="Times New Roman" w:hAnsi="Times New Roman"/>
          <w:b/>
          <w:sz w:val="28"/>
          <w:szCs w:val="28"/>
        </w:rPr>
      </w:pPr>
    </w:p>
    <w:p w:rsidR="00063BAB" w:rsidRDefault="00063BAB" w:rsidP="00A809F5">
      <w:pPr>
        <w:rPr>
          <w:rFonts w:ascii="Times New Roman" w:hAnsi="Times New Roman"/>
          <w:b/>
          <w:sz w:val="28"/>
          <w:szCs w:val="28"/>
        </w:rPr>
      </w:pPr>
    </w:p>
    <w:p w:rsidR="00063BAB" w:rsidRPr="00A809F5" w:rsidRDefault="00063BAB" w:rsidP="00A809F5">
      <w:pPr>
        <w:rPr>
          <w:rFonts w:ascii="Times New Roman" w:hAnsi="Times New Roman"/>
          <w:b/>
          <w:sz w:val="28"/>
          <w:szCs w:val="28"/>
        </w:rPr>
      </w:pPr>
    </w:p>
    <w:p w:rsidR="008157BD" w:rsidRDefault="008157BD" w:rsidP="00091DBE">
      <w:pPr>
        <w:pStyle w:val="aa"/>
        <w:ind w:left="480"/>
        <w:jc w:val="center"/>
        <w:rPr>
          <w:rFonts w:ascii="Times New Roman" w:hAnsi="Times New Roman"/>
          <w:b/>
          <w:sz w:val="28"/>
          <w:szCs w:val="28"/>
        </w:rPr>
      </w:pPr>
    </w:p>
    <w:p w:rsidR="00091DBE" w:rsidRDefault="00091DBE" w:rsidP="00091DBE">
      <w:pPr>
        <w:pStyle w:val="aa"/>
        <w:ind w:left="480"/>
        <w:jc w:val="center"/>
        <w:rPr>
          <w:rFonts w:ascii="Times New Roman" w:hAnsi="Times New Roman"/>
          <w:b/>
          <w:sz w:val="28"/>
          <w:szCs w:val="28"/>
        </w:rPr>
      </w:pPr>
      <w:r>
        <w:rPr>
          <w:rFonts w:ascii="Times New Roman" w:hAnsi="Times New Roman"/>
          <w:b/>
          <w:sz w:val="28"/>
          <w:szCs w:val="28"/>
        </w:rPr>
        <w:lastRenderedPageBreak/>
        <w:t>5. ПРОЕКТ ДОГОВОРА</w:t>
      </w:r>
    </w:p>
    <w:p w:rsidR="00091DBE" w:rsidRPr="00605CCF" w:rsidRDefault="00091DBE" w:rsidP="00091DBE">
      <w:pPr>
        <w:jc w:val="center"/>
        <w:rPr>
          <w:rFonts w:ascii="Times New Roman" w:hAnsi="Times New Roman"/>
          <w:b/>
          <w:sz w:val="28"/>
          <w:szCs w:val="28"/>
        </w:rPr>
      </w:pPr>
      <w:r w:rsidRPr="00605CCF">
        <w:rPr>
          <w:rFonts w:ascii="Times New Roman" w:hAnsi="Times New Roman"/>
          <w:b/>
          <w:sz w:val="28"/>
          <w:szCs w:val="28"/>
        </w:rPr>
        <w:t>Договор №</w:t>
      </w:r>
    </w:p>
    <w:p w:rsidR="005B6370" w:rsidRPr="005B6370" w:rsidRDefault="005B6370" w:rsidP="005B6370">
      <w:pPr>
        <w:spacing w:after="0"/>
        <w:ind w:left="360"/>
        <w:jc w:val="center"/>
        <w:rPr>
          <w:rFonts w:ascii="Times New Roman" w:hAnsi="Times New Roman"/>
          <w:b/>
          <w:sz w:val="24"/>
        </w:rPr>
      </w:pPr>
      <w:r w:rsidRPr="005B6370">
        <w:rPr>
          <w:rFonts w:ascii="Times New Roman" w:hAnsi="Times New Roman"/>
          <w:b/>
          <w:sz w:val="24"/>
        </w:rPr>
        <w:t xml:space="preserve">на поставку </w:t>
      </w:r>
      <w:r w:rsidR="00E00691" w:rsidRPr="00E00691">
        <w:rPr>
          <w:rFonts w:ascii="Times New Roman" w:hAnsi="Times New Roman"/>
          <w:b/>
          <w:sz w:val="24"/>
        </w:rPr>
        <w:t>запорно-регулирующей арматуры</w:t>
      </w:r>
    </w:p>
    <w:p w:rsidR="00091DBE" w:rsidRDefault="005B6370" w:rsidP="005B6370">
      <w:pPr>
        <w:spacing w:after="0"/>
        <w:ind w:left="360"/>
        <w:jc w:val="center"/>
        <w:rPr>
          <w:rFonts w:ascii="Times New Roman" w:hAnsi="Times New Roman"/>
          <w:b/>
          <w:sz w:val="24"/>
        </w:rPr>
      </w:pPr>
      <w:r w:rsidRPr="005B6370">
        <w:rPr>
          <w:rFonts w:ascii="Times New Roman" w:hAnsi="Times New Roman"/>
          <w:b/>
          <w:sz w:val="24"/>
        </w:rPr>
        <w:t>для нужд МП «Водоканал горо</w:t>
      </w:r>
      <w:r w:rsidR="00E00691">
        <w:rPr>
          <w:rFonts w:ascii="Times New Roman" w:hAnsi="Times New Roman"/>
          <w:b/>
          <w:sz w:val="24"/>
        </w:rPr>
        <w:t>да Рязани»</w:t>
      </w:r>
    </w:p>
    <w:p w:rsidR="00E00691" w:rsidRPr="00605CCF" w:rsidRDefault="00E00691" w:rsidP="005B6370">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091DBE" w:rsidRPr="00605CCF" w:rsidTr="00091DBE">
        <w:tc>
          <w:tcPr>
            <w:tcW w:w="4742" w:type="dxa"/>
            <w:hideMark/>
          </w:tcPr>
          <w:p w:rsidR="00091DBE" w:rsidRPr="00605CCF" w:rsidRDefault="00091DBE" w:rsidP="00091DBE">
            <w:pPr>
              <w:snapToGrid w:val="0"/>
              <w:spacing w:after="0"/>
              <w:rPr>
                <w:rFonts w:ascii="Times New Roman" w:hAnsi="Times New Roman"/>
                <w:b/>
                <w:lang w:eastAsia="en-US"/>
              </w:rPr>
            </w:pPr>
            <w:r w:rsidRPr="00605CCF">
              <w:rPr>
                <w:rFonts w:ascii="Times New Roman" w:hAnsi="Times New Roman"/>
                <w:b/>
                <w:lang w:eastAsia="en-US"/>
              </w:rPr>
              <w:t>г.</w:t>
            </w:r>
            <w:r w:rsidRPr="00605CCF">
              <w:rPr>
                <w:rFonts w:ascii="Times New Roman" w:hAnsi="Times New Roman"/>
                <w:b/>
                <w:lang w:val="en-US" w:eastAsia="en-US"/>
              </w:rPr>
              <w:t> </w:t>
            </w:r>
            <w:r w:rsidRPr="00605CCF">
              <w:rPr>
                <w:rFonts w:ascii="Times New Roman" w:hAnsi="Times New Roman"/>
                <w:b/>
                <w:lang w:eastAsia="en-US"/>
              </w:rPr>
              <w:t>Рязань</w:t>
            </w:r>
          </w:p>
        </w:tc>
        <w:tc>
          <w:tcPr>
            <w:tcW w:w="4828" w:type="dxa"/>
            <w:hideMark/>
          </w:tcPr>
          <w:p w:rsidR="00091DBE" w:rsidRPr="00605CCF" w:rsidRDefault="00091DBE" w:rsidP="00091DBE">
            <w:pPr>
              <w:snapToGrid w:val="0"/>
              <w:spacing w:after="0"/>
              <w:jc w:val="right"/>
              <w:rPr>
                <w:rFonts w:ascii="Times New Roman" w:hAnsi="Times New Roman"/>
                <w:b/>
                <w:lang w:eastAsia="en-US"/>
              </w:rPr>
            </w:pPr>
            <w:r w:rsidRPr="00605CCF">
              <w:rPr>
                <w:rFonts w:ascii="Times New Roman" w:hAnsi="Times New Roman"/>
                <w:b/>
                <w:lang w:eastAsia="en-US"/>
              </w:rPr>
              <w:t>« _____ » ______________ 2013 г.</w:t>
            </w:r>
          </w:p>
        </w:tc>
      </w:tr>
    </w:tbl>
    <w:p w:rsidR="00091DBE" w:rsidRDefault="00091DBE" w:rsidP="00091DBE">
      <w:pPr>
        <w:spacing w:after="0"/>
        <w:jc w:val="center"/>
        <w:rPr>
          <w:rFonts w:ascii="Times New Roman" w:hAnsi="Times New Roman"/>
          <w:sz w:val="24"/>
          <w:szCs w:val="24"/>
        </w:rPr>
      </w:pPr>
    </w:p>
    <w:p w:rsidR="005B6370" w:rsidRPr="00605CCF" w:rsidRDefault="005B6370" w:rsidP="00091DBE">
      <w:pPr>
        <w:spacing w:after="0"/>
        <w:jc w:val="center"/>
        <w:rPr>
          <w:rFonts w:ascii="Times New Roman" w:hAnsi="Times New Roman"/>
          <w:sz w:val="24"/>
          <w:szCs w:val="24"/>
        </w:rPr>
      </w:pPr>
    </w:p>
    <w:p w:rsidR="00091DBE" w:rsidRPr="00605CCF" w:rsidRDefault="00091DBE" w:rsidP="00091DBE">
      <w:pPr>
        <w:spacing w:after="0"/>
        <w:ind w:firstLine="708"/>
        <w:jc w:val="both"/>
        <w:rPr>
          <w:rFonts w:ascii="Times New Roman" w:hAnsi="Times New Roman"/>
          <w:sz w:val="24"/>
          <w:szCs w:val="24"/>
        </w:rPr>
      </w:pPr>
    </w:p>
    <w:p w:rsidR="00091DBE" w:rsidRPr="00605CCF" w:rsidRDefault="00091DBE" w:rsidP="00091DBE">
      <w:pPr>
        <w:spacing w:after="0" w:line="240" w:lineRule="auto"/>
        <w:ind w:firstLine="360"/>
        <w:jc w:val="both"/>
        <w:rPr>
          <w:rFonts w:ascii="Times New Roman" w:hAnsi="Times New Roman"/>
          <w:sz w:val="24"/>
          <w:szCs w:val="24"/>
        </w:rPr>
      </w:pPr>
      <w:proofErr w:type="gramStart"/>
      <w:r w:rsidRPr="00605CCF">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sidRPr="00605CCF">
        <w:rPr>
          <w:rFonts w:ascii="Times New Roman" w:hAnsi="Times New Roman"/>
          <w:sz w:val="24"/>
          <w:szCs w:val="24"/>
        </w:rPr>
        <w:t>Штефан</w:t>
      </w:r>
      <w:proofErr w:type="spellEnd"/>
      <w:r w:rsidRPr="00605CCF">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091DBE" w:rsidRPr="00605CCF" w:rsidRDefault="00091DBE" w:rsidP="00091DBE">
      <w:pPr>
        <w:spacing w:after="0"/>
        <w:jc w:val="both"/>
        <w:rPr>
          <w:rFonts w:ascii="Times New Roman" w:hAnsi="Times New Roman"/>
          <w:b/>
          <w:sz w:val="24"/>
          <w:szCs w:val="24"/>
        </w:rPr>
      </w:pPr>
    </w:p>
    <w:p w:rsidR="00091DBE" w:rsidRPr="00605CCF" w:rsidRDefault="00091DBE" w:rsidP="00091DBE">
      <w:pPr>
        <w:numPr>
          <w:ilvl w:val="0"/>
          <w:numId w:val="23"/>
        </w:numPr>
        <w:spacing w:after="0"/>
        <w:contextualSpacing/>
        <w:jc w:val="center"/>
        <w:rPr>
          <w:rFonts w:ascii="Times New Roman" w:hAnsi="Times New Roman"/>
          <w:b/>
          <w:sz w:val="24"/>
          <w:szCs w:val="24"/>
        </w:rPr>
      </w:pPr>
      <w:r w:rsidRPr="00605CCF">
        <w:rPr>
          <w:rFonts w:ascii="Times New Roman" w:hAnsi="Times New Roman"/>
          <w:b/>
          <w:sz w:val="24"/>
          <w:szCs w:val="24"/>
        </w:rPr>
        <w:t>Предмет договора</w:t>
      </w:r>
    </w:p>
    <w:p w:rsidR="00091DBE" w:rsidRPr="00605CCF" w:rsidRDefault="00091DBE" w:rsidP="005B6370">
      <w:pPr>
        <w:spacing w:after="0" w:line="240" w:lineRule="auto"/>
        <w:jc w:val="both"/>
        <w:rPr>
          <w:rFonts w:ascii="Times New Roman" w:hAnsi="Times New Roman"/>
          <w:sz w:val="24"/>
          <w:szCs w:val="24"/>
        </w:rPr>
      </w:pPr>
      <w:r w:rsidRPr="00605CCF">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9D1DB7" w:rsidRPr="009D1DB7">
        <w:rPr>
          <w:rFonts w:ascii="Times New Roman" w:hAnsi="Times New Roman"/>
          <w:sz w:val="24"/>
          <w:szCs w:val="24"/>
        </w:rPr>
        <w:t>запорно-регулирующ</w:t>
      </w:r>
      <w:r w:rsidR="009D1DB7">
        <w:rPr>
          <w:rFonts w:ascii="Times New Roman" w:hAnsi="Times New Roman"/>
          <w:sz w:val="24"/>
          <w:szCs w:val="24"/>
        </w:rPr>
        <w:t>ую</w:t>
      </w:r>
      <w:r w:rsidR="009D1DB7" w:rsidRPr="009D1DB7">
        <w:rPr>
          <w:rFonts w:ascii="Times New Roman" w:hAnsi="Times New Roman"/>
          <w:sz w:val="24"/>
          <w:szCs w:val="24"/>
        </w:rPr>
        <w:t xml:space="preserve"> арматур</w:t>
      </w:r>
      <w:r w:rsidR="009D1DB7">
        <w:rPr>
          <w:rFonts w:ascii="Times New Roman" w:hAnsi="Times New Roman"/>
          <w:sz w:val="24"/>
          <w:szCs w:val="24"/>
        </w:rPr>
        <w:t xml:space="preserve">у </w:t>
      </w:r>
      <w:r w:rsidR="005B6370" w:rsidRPr="005B6370">
        <w:rPr>
          <w:rFonts w:ascii="Times New Roman" w:hAnsi="Times New Roman"/>
          <w:sz w:val="24"/>
          <w:szCs w:val="24"/>
        </w:rPr>
        <w:t>для нужд МП «Водоканал города Рязани»</w:t>
      </w:r>
      <w:r w:rsidRPr="00605CCF">
        <w:rPr>
          <w:rFonts w:ascii="Times New Roman" w:hAnsi="Times New Roman"/>
          <w:sz w:val="24"/>
          <w:szCs w:val="24"/>
        </w:rPr>
        <w:t xml:space="preserve"> </w:t>
      </w:r>
      <w:proofErr w:type="gramStart"/>
      <w:r w:rsidRPr="00605CCF">
        <w:rPr>
          <w:rFonts w:ascii="Times New Roman" w:hAnsi="Times New Roman"/>
          <w:sz w:val="24"/>
          <w:szCs w:val="24"/>
        </w:rPr>
        <w:t>согласно</w:t>
      </w:r>
      <w:proofErr w:type="gramEnd"/>
      <w:r w:rsidRPr="00605CCF">
        <w:rPr>
          <w:rFonts w:ascii="Times New Roman" w:hAnsi="Times New Roman"/>
          <w:sz w:val="24"/>
          <w:szCs w:val="24"/>
        </w:rPr>
        <w:t xml:space="preserve"> техни</w:t>
      </w:r>
      <w:r w:rsidR="00EE5E96">
        <w:rPr>
          <w:rFonts w:ascii="Times New Roman" w:hAnsi="Times New Roman"/>
          <w:sz w:val="24"/>
          <w:szCs w:val="24"/>
        </w:rPr>
        <w:t xml:space="preserve">ческого задания (Приложение №2), </w:t>
      </w:r>
      <w:r w:rsidR="00EE5E96">
        <w:rPr>
          <w:rFonts w:ascii="Times New Roman" w:hAnsi="Times New Roman"/>
          <w:sz w:val="24"/>
        </w:rPr>
        <w:t>прилагаемого</w:t>
      </w:r>
      <w:r w:rsidR="00EE5E96" w:rsidRPr="00605CCF">
        <w:rPr>
          <w:rFonts w:ascii="Times New Roman" w:hAnsi="Times New Roman"/>
          <w:sz w:val="24"/>
        </w:rPr>
        <w:t xml:space="preserve"> </w:t>
      </w:r>
      <w:r w:rsidR="00EE5E96">
        <w:rPr>
          <w:rFonts w:ascii="Times New Roman" w:hAnsi="Times New Roman"/>
          <w:sz w:val="24"/>
        </w:rPr>
        <w:t>к настоящему договору и являющего</w:t>
      </w:r>
      <w:r w:rsidR="00EE5E96" w:rsidRPr="00605CCF">
        <w:rPr>
          <w:rFonts w:ascii="Times New Roman" w:hAnsi="Times New Roman"/>
          <w:sz w:val="24"/>
        </w:rPr>
        <w:t>ся его неотъемлемой частью</w:t>
      </w:r>
      <w:r w:rsidR="00EE5E96">
        <w:rPr>
          <w:rFonts w:ascii="Times New Roman" w:hAnsi="Times New Roman"/>
          <w:sz w:val="24"/>
        </w:rPr>
        <w:t>.</w:t>
      </w:r>
      <w:r w:rsidRPr="00605CCF">
        <w:rPr>
          <w:rFonts w:ascii="Times New Roman" w:hAnsi="Times New Roman"/>
          <w:sz w:val="24"/>
          <w:szCs w:val="24"/>
        </w:rPr>
        <w:t xml:space="preserve"> </w:t>
      </w:r>
      <w:r w:rsidRPr="00605CCF">
        <w:rPr>
          <w:rFonts w:ascii="Times New Roman" w:hAnsi="Times New Roman"/>
          <w:sz w:val="24"/>
        </w:rPr>
        <w:t xml:space="preserve">Объем </w:t>
      </w:r>
      <w:r w:rsidR="005F3346">
        <w:rPr>
          <w:rFonts w:ascii="Times New Roman" w:hAnsi="Times New Roman"/>
          <w:sz w:val="24"/>
        </w:rPr>
        <w:t>поставляемого товара</w:t>
      </w:r>
      <w:r w:rsidRPr="00605CCF">
        <w:rPr>
          <w:rFonts w:ascii="Times New Roman" w:hAnsi="Times New Roman"/>
          <w:sz w:val="24"/>
        </w:rPr>
        <w:t xml:space="preserve"> отражается в спецификации (Приложение №1), прилагаемой к настоящему договору и являющейся его неотъемлемой частью. </w:t>
      </w:r>
      <w:r w:rsidRPr="00605CCF">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091DBE" w:rsidRPr="00605CCF" w:rsidRDefault="00091DBE" w:rsidP="00091DBE">
      <w:pPr>
        <w:spacing w:line="240" w:lineRule="auto"/>
        <w:jc w:val="both"/>
        <w:rPr>
          <w:rFonts w:ascii="Times New Roman" w:hAnsi="Times New Roman"/>
          <w:sz w:val="24"/>
          <w:szCs w:val="24"/>
        </w:rPr>
      </w:pPr>
    </w:p>
    <w:p w:rsidR="00091DBE" w:rsidRPr="00605CCF" w:rsidRDefault="00091DBE" w:rsidP="00091DBE">
      <w:pPr>
        <w:numPr>
          <w:ilvl w:val="0"/>
          <w:numId w:val="23"/>
        </w:numPr>
        <w:spacing w:after="0" w:line="240" w:lineRule="auto"/>
        <w:contextualSpacing/>
        <w:jc w:val="center"/>
        <w:rPr>
          <w:rFonts w:ascii="Times New Roman" w:hAnsi="Times New Roman"/>
          <w:b/>
          <w:sz w:val="24"/>
          <w:szCs w:val="24"/>
        </w:rPr>
      </w:pPr>
      <w:r w:rsidRPr="00605CCF">
        <w:rPr>
          <w:rFonts w:ascii="Times New Roman" w:hAnsi="Times New Roman"/>
          <w:b/>
          <w:sz w:val="24"/>
          <w:szCs w:val="24"/>
        </w:rPr>
        <w:t>Качество поставленного товара.</w:t>
      </w:r>
    </w:p>
    <w:p w:rsidR="00091DBE" w:rsidRPr="00605CCF" w:rsidRDefault="00091DBE" w:rsidP="00091DBE">
      <w:pPr>
        <w:spacing w:after="0" w:line="240" w:lineRule="auto"/>
        <w:ind w:left="720"/>
        <w:contextualSpacing/>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2.5</w:t>
      </w:r>
      <w:r w:rsidRPr="00A7275B">
        <w:rPr>
          <w:rFonts w:ascii="Times New Roman" w:hAnsi="Times New Roman"/>
          <w:sz w:val="24"/>
          <w:szCs w:val="24"/>
        </w:rPr>
        <w:t xml:space="preserve">.  </w:t>
      </w:r>
      <w:r w:rsidR="00A46613" w:rsidRPr="00A46613">
        <w:rPr>
          <w:rFonts w:ascii="Times New Roman" w:hAnsi="Times New Roman"/>
          <w:sz w:val="24"/>
          <w:szCs w:val="24"/>
        </w:rPr>
        <w:t>Гарантия на поставляемый товар указана в паспорте завода-изготовителя и составляет _______________ месяцев.</w:t>
      </w:r>
    </w:p>
    <w:p w:rsidR="00091DBE" w:rsidRPr="00605CCF" w:rsidRDefault="00091DBE" w:rsidP="00091DBE">
      <w:pPr>
        <w:spacing w:after="0"/>
        <w:rPr>
          <w:rFonts w:ascii="Times New Roman" w:hAnsi="Times New Roman"/>
          <w:sz w:val="24"/>
          <w:szCs w:val="24"/>
        </w:rPr>
      </w:pPr>
    </w:p>
    <w:p w:rsidR="00091DBE" w:rsidRPr="00605CCF" w:rsidRDefault="00091DBE" w:rsidP="00091DBE">
      <w:pPr>
        <w:spacing w:after="0" w:line="240" w:lineRule="auto"/>
        <w:jc w:val="center"/>
        <w:rPr>
          <w:rFonts w:ascii="Times New Roman" w:hAnsi="Times New Roman"/>
          <w:b/>
          <w:sz w:val="24"/>
          <w:szCs w:val="24"/>
        </w:rPr>
      </w:pPr>
      <w:r w:rsidRPr="00605CCF">
        <w:rPr>
          <w:rFonts w:ascii="Times New Roman" w:hAnsi="Times New Roman"/>
          <w:b/>
          <w:sz w:val="24"/>
          <w:szCs w:val="24"/>
        </w:rPr>
        <w:t>3. Сроки поставки товара.</w:t>
      </w:r>
    </w:p>
    <w:p w:rsidR="00091DBE" w:rsidRDefault="00091DBE" w:rsidP="009D1DB7">
      <w:pPr>
        <w:spacing w:after="0" w:line="240" w:lineRule="auto"/>
        <w:jc w:val="both"/>
        <w:rPr>
          <w:rFonts w:ascii="Times New Roman" w:hAnsi="Times New Roman"/>
          <w:sz w:val="24"/>
          <w:szCs w:val="24"/>
        </w:rPr>
      </w:pPr>
      <w:r w:rsidRPr="00A7275B">
        <w:rPr>
          <w:rFonts w:ascii="Times New Roman" w:hAnsi="Times New Roman"/>
          <w:sz w:val="24"/>
          <w:szCs w:val="24"/>
        </w:rPr>
        <w:t xml:space="preserve">3.1. Поставка товара осуществляется в течение _________ </w:t>
      </w:r>
      <w:r w:rsidR="008157BD">
        <w:rPr>
          <w:rFonts w:ascii="Times New Roman" w:hAnsi="Times New Roman"/>
          <w:sz w:val="24"/>
          <w:szCs w:val="24"/>
        </w:rPr>
        <w:t xml:space="preserve">календарных </w:t>
      </w:r>
      <w:r w:rsidR="009D1DB7">
        <w:rPr>
          <w:rFonts w:ascii="Times New Roman" w:hAnsi="Times New Roman"/>
          <w:sz w:val="24"/>
          <w:szCs w:val="24"/>
        </w:rPr>
        <w:t>недель</w:t>
      </w:r>
      <w:r w:rsidRPr="00A7275B">
        <w:rPr>
          <w:rFonts w:ascii="Times New Roman" w:hAnsi="Times New Roman"/>
          <w:sz w:val="24"/>
          <w:szCs w:val="24"/>
        </w:rPr>
        <w:t xml:space="preserve"> со дня подписания договора по адресу: </w:t>
      </w:r>
      <w:r w:rsidR="009D1DB7" w:rsidRPr="009D1DB7">
        <w:rPr>
          <w:rFonts w:ascii="Times New Roman" w:hAnsi="Times New Roman"/>
          <w:sz w:val="24"/>
          <w:szCs w:val="24"/>
        </w:rPr>
        <w:t>390027, г.</w:t>
      </w:r>
      <w:r w:rsidR="009D1DB7">
        <w:rPr>
          <w:rFonts w:ascii="Times New Roman" w:hAnsi="Times New Roman"/>
          <w:sz w:val="24"/>
          <w:szCs w:val="24"/>
        </w:rPr>
        <w:t xml:space="preserve"> Рязань, </w:t>
      </w:r>
      <w:proofErr w:type="spellStart"/>
      <w:r w:rsidR="009D1DB7">
        <w:rPr>
          <w:rFonts w:ascii="Times New Roman" w:hAnsi="Times New Roman"/>
          <w:sz w:val="24"/>
          <w:szCs w:val="24"/>
        </w:rPr>
        <w:t>Касимовское</w:t>
      </w:r>
      <w:proofErr w:type="spellEnd"/>
      <w:r w:rsidR="009D1DB7">
        <w:rPr>
          <w:rFonts w:ascii="Times New Roman" w:hAnsi="Times New Roman"/>
          <w:sz w:val="24"/>
          <w:szCs w:val="24"/>
        </w:rPr>
        <w:t xml:space="preserve"> шоссе, д.9. </w:t>
      </w:r>
      <w:r w:rsidR="009D1DB7" w:rsidRPr="009D1DB7">
        <w:rPr>
          <w:rFonts w:ascii="Times New Roman" w:hAnsi="Times New Roman"/>
          <w:sz w:val="24"/>
          <w:szCs w:val="24"/>
        </w:rPr>
        <w:t>Доставка товара до склада Заказчика  осуществляется транспортом Поставщика</w:t>
      </w:r>
      <w:r w:rsidR="009D1DB7">
        <w:rPr>
          <w:rFonts w:ascii="Times New Roman" w:hAnsi="Times New Roman"/>
          <w:sz w:val="24"/>
          <w:szCs w:val="24"/>
        </w:rPr>
        <w:t>.</w:t>
      </w:r>
    </w:p>
    <w:p w:rsidR="009D1DB7" w:rsidRPr="00605CCF" w:rsidRDefault="009D1DB7" w:rsidP="009D1DB7">
      <w:pPr>
        <w:spacing w:after="0" w:line="240" w:lineRule="auto"/>
        <w:jc w:val="both"/>
        <w:rPr>
          <w:rFonts w:ascii="Times New Roman" w:hAnsi="Times New Roman"/>
          <w:sz w:val="24"/>
          <w:szCs w:val="24"/>
        </w:rPr>
      </w:pPr>
    </w:p>
    <w:p w:rsidR="00091DBE" w:rsidRPr="00605CCF" w:rsidRDefault="00091DBE" w:rsidP="00091DBE">
      <w:pPr>
        <w:numPr>
          <w:ilvl w:val="0"/>
          <w:numId w:val="24"/>
        </w:numPr>
        <w:spacing w:after="0" w:line="240" w:lineRule="auto"/>
        <w:jc w:val="center"/>
        <w:rPr>
          <w:rFonts w:ascii="Times New Roman" w:hAnsi="Times New Roman"/>
          <w:b/>
          <w:sz w:val="24"/>
          <w:szCs w:val="24"/>
        </w:rPr>
      </w:pPr>
      <w:r w:rsidRPr="00605CCF">
        <w:rPr>
          <w:rFonts w:ascii="Times New Roman" w:hAnsi="Times New Roman"/>
          <w:b/>
          <w:sz w:val="24"/>
          <w:szCs w:val="24"/>
        </w:rPr>
        <w:t>Права  и  обязанности сторон.</w:t>
      </w:r>
    </w:p>
    <w:p w:rsidR="00091DBE" w:rsidRPr="00605CCF" w:rsidRDefault="00091DBE" w:rsidP="00091DBE">
      <w:pPr>
        <w:spacing w:after="0" w:line="240" w:lineRule="auto"/>
        <w:ind w:left="720"/>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4.2. Поставщик несет ответственность за ненадлежащее качество товара.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4.5. В случае обнаружения некачественного товара Заказчик и Поставщик составляют  акт.</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091DBE" w:rsidRPr="00605CCF" w:rsidRDefault="00091DBE" w:rsidP="00091DBE">
      <w:pPr>
        <w:spacing w:after="0"/>
        <w:jc w:val="both"/>
        <w:rPr>
          <w:rFonts w:ascii="Times New Roman" w:hAnsi="Times New Roman"/>
          <w:sz w:val="24"/>
          <w:szCs w:val="24"/>
        </w:rPr>
      </w:pPr>
    </w:p>
    <w:p w:rsidR="00091DBE" w:rsidRPr="00605CCF" w:rsidRDefault="00091DBE" w:rsidP="001838D5">
      <w:pPr>
        <w:tabs>
          <w:tab w:val="left" w:pos="567"/>
        </w:tabs>
        <w:spacing w:after="0"/>
        <w:jc w:val="center"/>
        <w:rPr>
          <w:rFonts w:ascii="Times New Roman" w:hAnsi="Times New Roman"/>
          <w:b/>
          <w:sz w:val="24"/>
          <w:szCs w:val="24"/>
        </w:rPr>
      </w:pPr>
      <w:r w:rsidRPr="00605CCF">
        <w:rPr>
          <w:rFonts w:ascii="Times New Roman" w:hAnsi="Times New Roman"/>
          <w:b/>
          <w:sz w:val="24"/>
          <w:szCs w:val="24"/>
        </w:rPr>
        <w:t>5. Цена и порядок расчетов.</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5.1. Цена настоящего договора  составляет</w:t>
      </w:r>
      <w:proofErr w:type="gramStart"/>
      <w:r w:rsidRPr="00605CCF">
        <w:rPr>
          <w:rFonts w:ascii="Times New Roman" w:hAnsi="Times New Roman"/>
          <w:sz w:val="24"/>
          <w:szCs w:val="24"/>
        </w:rPr>
        <w:t xml:space="preserve"> _____ (__________) </w:t>
      </w:r>
      <w:proofErr w:type="gramEnd"/>
      <w:r w:rsidRPr="00605CCF">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1838D5" w:rsidRPr="001838D5" w:rsidRDefault="00091DBE" w:rsidP="001838D5">
      <w:pPr>
        <w:autoSpaceDE w:val="0"/>
        <w:autoSpaceDN w:val="0"/>
        <w:adjustRightInd w:val="0"/>
        <w:spacing w:after="0" w:line="240" w:lineRule="auto"/>
        <w:jc w:val="both"/>
        <w:rPr>
          <w:rFonts w:ascii="Times New Roman" w:hAnsi="Times New Roman"/>
          <w:sz w:val="24"/>
          <w:szCs w:val="24"/>
          <w:lang w:eastAsia="en-US"/>
        </w:rPr>
      </w:pPr>
      <w:r w:rsidRPr="00605CCF">
        <w:rPr>
          <w:rFonts w:ascii="Times New Roman" w:hAnsi="Times New Roman"/>
          <w:sz w:val="24"/>
          <w:szCs w:val="24"/>
        </w:rPr>
        <w:t>5.3</w:t>
      </w:r>
      <w:r w:rsidR="007D64E5">
        <w:rPr>
          <w:rFonts w:ascii="Times New Roman" w:hAnsi="Times New Roman"/>
          <w:sz w:val="24"/>
          <w:szCs w:val="24"/>
        </w:rPr>
        <w:t xml:space="preserve">. </w:t>
      </w:r>
      <w:r w:rsidR="007D64E5" w:rsidRPr="007D64E5">
        <w:rPr>
          <w:rFonts w:ascii="Times New Roman" w:hAnsi="Times New Roman"/>
          <w:lang w:eastAsia="en-US"/>
        </w:rPr>
        <w:t xml:space="preserve"> </w:t>
      </w:r>
      <w:r w:rsidR="001838D5" w:rsidRPr="001838D5">
        <w:rPr>
          <w:rFonts w:ascii="Times New Roman" w:hAnsi="Times New Roman"/>
          <w:sz w:val="24"/>
          <w:szCs w:val="24"/>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в два этапа:</w:t>
      </w:r>
    </w:p>
    <w:p w:rsidR="001838D5" w:rsidRPr="001838D5" w:rsidRDefault="001838D5" w:rsidP="001838D5">
      <w:pPr>
        <w:autoSpaceDE w:val="0"/>
        <w:autoSpaceDN w:val="0"/>
        <w:adjustRightInd w:val="0"/>
        <w:spacing w:after="0" w:line="240" w:lineRule="auto"/>
        <w:jc w:val="both"/>
        <w:rPr>
          <w:rFonts w:ascii="Times New Roman" w:hAnsi="Times New Roman"/>
          <w:sz w:val="24"/>
          <w:szCs w:val="24"/>
          <w:lang w:eastAsia="en-US"/>
        </w:rPr>
      </w:pPr>
      <w:r w:rsidRPr="001838D5">
        <w:rPr>
          <w:rFonts w:ascii="Times New Roman" w:hAnsi="Times New Roman"/>
          <w:sz w:val="24"/>
          <w:szCs w:val="24"/>
          <w:u w:val="single"/>
          <w:lang w:eastAsia="en-US"/>
        </w:rPr>
        <w:t>Первый платеж</w:t>
      </w:r>
      <w:r w:rsidRPr="001838D5">
        <w:rPr>
          <w:rFonts w:ascii="Times New Roman" w:hAnsi="Times New Roman"/>
          <w:sz w:val="24"/>
          <w:szCs w:val="24"/>
          <w:lang w:eastAsia="en-US"/>
        </w:rPr>
        <w:t xml:space="preserve"> – покупатель производит предварительную оплату в размере 50% от стоимости товара в течение 5 – </w:t>
      </w:r>
      <w:proofErr w:type="spellStart"/>
      <w:r w:rsidRPr="001838D5">
        <w:rPr>
          <w:rFonts w:ascii="Times New Roman" w:hAnsi="Times New Roman"/>
          <w:sz w:val="24"/>
          <w:szCs w:val="24"/>
          <w:lang w:eastAsia="en-US"/>
        </w:rPr>
        <w:t>ти</w:t>
      </w:r>
      <w:proofErr w:type="spellEnd"/>
      <w:r w:rsidRPr="001838D5">
        <w:rPr>
          <w:rFonts w:ascii="Times New Roman" w:hAnsi="Times New Roman"/>
          <w:sz w:val="24"/>
          <w:szCs w:val="24"/>
          <w:lang w:eastAsia="en-US"/>
        </w:rPr>
        <w:t xml:space="preserve"> банковских дней с момента подписания договора.</w:t>
      </w:r>
    </w:p>
    <w:p w:rsidR="00091DBE" w:rsidRDefault="001838D5" w:rsidP="001838D5">
      <w:pPr>
        <w:autoSpaceDE w:val="0"/>
        <w:autoSpaceDN w:val="0"/>
        <w:adjustRightInd w:val="0"/>
        <w:spacing w:after="0" w:line="240" w:lineRule="auto"/>
        <w:jc w:val="both"/>
        <w:rPr>
          <w:rFonts w:ascii="Times New Roman" w:hAnsi="Times New Roman"/>
          <w:sz w:val="24"/>
          <w:szCs w:val="24"/>
          <w:lang w:eastAsia="en-US"/>
        </w:rPr>
      </w:pPr>
      <w:r w:rsidRPr="001838D5">
        <w:rPr>
          <w:rFonts w:ascii="Times New Roman" w:hAnsi="Times New Roman"/>
          <w:sz w:val="24"/>
          <w:szCs w:val="24"/>
          <w:u w:val="single"/>
          <w:lang w:eastAsia="en-US"/>
        </w:rPr>
        <w:t>Второй платеж</w:t>
      </w:r>
      <w:r w:rsidRPr="001838D5">
        <w:rPr>
          <w:rFonts w:ascii="Times New Roman" w:hAnsi="Times New Roman"/>
          <w:sz w:val="24"/>
          <w:szCs w:val="24"/>
          <w:lang w:eastAsia="en-US"/>
        </w:rPr>
        <w:t xml:space="preserve"> – 50% в течение 15 – </w:t>
      </w:r>
      <w:proofErr w:type="spellStart"/>
      <w:r w:rsidRPr="001838D5">
        <w:rPr>
          <w:rFonts w:ascii="Times New Roman" w:hAnsi="Times New Roman"/>
          <w:sz w:val="24"/>
          <w:szCs w:val="24"/>
          <w:lang w:eastAsia="en-US"/>
        </w:rPr>
        <w:t>ти</w:t>
      </w:r>
      <w:proofErr w:type="spellEnd"/>
      <w:r w:rsidRPr="001838D5">
        <w:rPr>
          <w:rFonts w:ascii="Times New Roman" w:hAnsi="Times New Roman"/>
          <w:sz w:val="24"/>
          <w:szCs w:val="24"/>
          <w:lang w:eastAsia="en-US"/>
        </w:rPr>
        <w:t xml:space="preserve"> банковских дней после подписания приемо-сдаточной документации, актов выполненных работ, накладных, счетов-фактур по факту наличия денежных средств на инвестиционном счете Заказчика.</w:t>
      </w:r>
    </w:p>
    <w:p w:rsidR="007D64E5" w:rsidRPr="007D64E5" w:rsidRDefault="007D64E5" w:rsidP="007D64E5">
      <w:pPr>
        <w:autoSpaceDE w:val="0"/>
        <w:autoSpaceDN w:val="0"/>
        <w:adjustRightInd w:val="0"/>
        <w:spacing w:after="0" w:line="240" w:lineRule="auto"/>
        <w:jc w:val="both"/>
        <w:rPr>
          <w:rFonts w:ascii="Times New Roman" w:hAnsi="Times New Roman"/>
          <w:sz w:val="24"/>
          <w:szCs w:val="24"/>
        </w:rPr>
      </w:pPr>
    </w:p>
    <w:p w:rsidR="00091DBE" w:rsidRPr="00605CCF" w:rsidRDefault="00091DBE" w:rsidP="00091DBE">
      <w:pPr>
        <w:spacing w:after="0"/>
        <w:jc w:val="center"/>
        <w:rPr>
          <w:rFonts w:ascii="Times New Roman" w:hAnsi="Times New Roman"/>
          <w:b/>
          <w:sz w:val="24"/>
          <w:szCs w:val="24"/>
        </w:rPr>
      </w:pPr>
      <w:r w:rsidRPr="00605CCF">
        <w:rPr>
          <w:rFonts w:ascii="Times New Roman" w:hAnsi="Times New Roman"/>
          <w:b/>
          <w:sz w:val="24"/>
          <w:szCs w:val="24"/>
        </w:rPr>
        <w:t>6. Срок действия договора.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091DBE" w:rsidRPr="00605CCF" w:rsidRDefault="00091DBE" w:rsidP="00091DBE">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7. Имущественная ответственность.</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szCs w:val="24"/>
          <w:lang w:eastAsia="ar-SA"/>
        </w:rPr>
      </w:pPr>
      <w:r w:rsidRPr="00605CCF">
        <w:rPr>
          <w:rFonts w:ascii="Times New Roman" w:hAnsi="Times New Roman"/>
          <w:sz w:val="24"/>
          <w:szCs w:val="24"/>
          <w:lang w:eastAsia="ar-SA"/>
        </w:rPr>
        <w:t>7.2. Заказчик вправе потребовать от Поставщика уплату:</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091DBE" w:rsidRPr="00605CCF" w:rsidRDefault="00091DBE" w:rsidP="00091DBE">
      <w:pPr>
        <w:spacing w:after="0" w:line="240" w:lineRule="auto"/>
        <w:jc w:val="both"/>
        <w:rPr>
          <w:rFonts w:ascii="Times New Roman" w:hAnsi="Times New Roman"/>
          <w:sz w:val="24"/>
          <w:szCs w:val="24"/>
        </w:rPr>
      </w:pPr>
    </w:p>
    <w:p w:rsidR="00091DBE" w:rsidRPr="00605CCF" w:rsidRDefault="00091DBE" w:rsidP="00091DBE">
      <w:pPr>
        <w:spacing w:after="0" w:line="240" w:lineRule="auto"/>
        <w:ind w:firstLine="567"/>
        <w:jc w:val="center"/>
        <w:rPr>
          <w:rFonts w:ascii="Times New Roman" w:hAnsi="Times New Roman"/>
          <w:b/>
          <w:sz w:val="24"/>
          <w:szCs w:val="24"/>
        </w:rPr>
      </w:pPr>
      <w:r w:rsidRPr="00605CCF">
        <w:rPr>
          <w:rFonts w:ascii="Times New Roman" w:hAnsi="Times New Roman"/>
          <w:b/>
          <w:sz w:val="24"/>
          <w:szCs w:val="24"/>
        </w:rPr>
        <w:t>8. Дополнительные условия.</w:t>
      </w:r>
    </w:p>
    <w:p w:rsidR="00091DBE" w:rsidRPr="00605CCF" w:rsidRDefault="00091DBE" w:rsidP="00091DBE">
      <w:pPr>
        <w:spacing w:after="0" w:line="240" w:lineRule="auto"/>
        <w:ind w:firstLine="567"/>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lastRenderedPageBreak/>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605CCF">
        <w:rPr>
          <w:rFonts w:ascii="Times New Roman" w:hAnsi="Times New Roman"/>
          <w:sz w:val="24"/>
        </w:rPr>
        <w:t>неурегулировании</w:t>
      </w:r>
      <w:proofErr w:type="spellEnd"/>
      <w:r w:rsidRPr="00605CCF">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091DBE" w:rsidRPr="00605CCF" w:rsidRDefault="00091DBE" w:rsidP="00091DBE">
      <w:pPr>
        <w:spacing w:after="0" w:line="480" w:lineRule="auto"/>
        <w:ind w:firstLine="567"/>
        <w:jc w:val="center"/>
        <w:rPr>
          <w:rFonts w:ascii="Times New Roman" w:hAnsi="Times New Roman"/>
          <w:b/>
          <w:sz w:val="24"/>
          <w:szCs w:val="24"/>
        </w:rPr>
      </w:pPr>
    </w:p>
    <w:p w:rsidR="00091DBE" w:rsidRPr="00605CCF" w:rsidRDefault="00091DBE" w:rsidP="00091DBE">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9. Юридические адреса, реквизиты и подписи сторон.</w:t>
      </w:r>
    </w:p>
    <w:p w:rsidR="00091DBE" w:rsidRDefault="00091DBE" w:rsidP="00091DBE">
      <w:pPr>
        <w:jc w:val="both"/>
      </w:pPr>
    </w:p>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9D1DB7" w:rsidRDefault="009D1DB7" w:rsidP="00091DBE"/>
    <w:p w:rsidR="00091DBE" w:rsidRDefault="00091DBE" w:rsidP="00EE5E96">
      <w:pPr>
        <w:pStyle w:val="23"/>
        <w:spacing w:after="0" w:line="240" w:lineRule="auto"/>
        <w:ind w:left="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091DBE" w:rsidRDefault="00091DBE" w:rsidP="00EE5E96">
      <w:pPr>
        <w:pStyle w:val="23"/>
        <w:spacing w:after="0" w:line="240" w:lineRule="auto"/>
        <w:ind w:left="0"/>
        <w:jc w:val="right"/>
        <w:rPr>
          <w:rFonts w:ascii="Times New Roman" w:hAnsi="Times New Roman"/>
          <w:sz w:val="24"/>
          <w:szCs w:val="24"/>
        </w:rPr>
      </w:pPr>
      <w:r>
        <w:rPr>
          <w:rFonts w:ascii="Times New Roman" w:hAnsi="Times New Roman"/>
          <w:sz w:val="24"/>
          <w:szCs w:val="24"/>
        </w:rPr>
        <w:t>К договору № _____от______________2013г.</w:t>
      </w:r>
    </w:p>
    <w:p w:rsidR="00091DBE" w:rsidRDefault="00091DBE" w:rsidP="002B4CA4">
      <w:pPr>
        <w:rPr>
          <w:rFonts w:ascii="Times New Roman" w:hAnsi="Times New Roman"/>
          <w:b/>
          <w:sz w:val="24"/>
          <w:szCs w:val="24"/>
        </w:rPr>
      </w:pPr>
    </w:p>
    <w:p w:rsidR="00091DBE" w:rsidRDefault="00091DBE" w:rsidP="002B4CA4">
      <w:pPr>
        <w:jc w:val="center"/>
        <w:rPr>
          <w:rFonts w:ascii="Times New Roman" w:hAnsi="Times New Roman"/>
          <w:b/>
          <w:sz w:val="24"/>
          <w:szCs w:val="24"/>
        </w:rPr>
      </w:pPr>
      <w:r>
        <w:rPr>
          <w:rFonts w:ascii="Times New Roman" w:hAnsi="Times New Roman"/>
          <w:b/>
          <w:sz w:val="24"/>
          <w:szCs w:val="24"/>
        </w:rPr>
        <w:t>Спецификация</w:t>
      </w:r>
    </w:p>
    <w:p w:rsidR="00A46613" w:rsidRPr="00A46613" w:rsidRDefault="00091DBE" w:rsidP="00A46613">
      <w:pPr>
        <w:pStyle w:val="a7"/>
        <w:spacing w:after="0"/>
        <w:jc w:val="center"/>
        <w:rPr>
          <w:rFonts w:ascii="Times New Roman" w:hAnsi="Times New Roman"/>
          <w:b/>
        </w:rPr>
      </w:pPr>
      <w:r>
        <w:rPr>
          <w:rFonts w:ascii="Times New Roman" w:hAnsi="Times New Roman"/>
          <w:b/>
        </w:rPr>
        <w:t xml:space="preserve">на </w:t>
      </w:r>
      <w:r w:rsidRPr="00605CCF">
        <w:rPr>
          <w:rFonts w:ascii="Times New Roman" w:hAnsi="Times New Roman"/>
          <w:b/>
        </w:rPr>
        <w:t xml:space="preserve">поставку </w:t>
      </w:r>
      <w:r w:rsidR="00AF30C0" w:rsidRPr="00AF30C0">
        <w:rPr>
          <w:rFonts w:ascii="Times New Roman" w:hAnsi="Times New Roman"/>
          <w:b/>
        </w:rPr>
        <w:t>запорно-регулирующей арматуры</w:t>
      </w:r>
    </w:p>
    <w:p w:rsidR="00091DBE" w:rsidRDefault="00A46613" w:rsidP="00A46613">
      <w:pPr>
        <w:pStyle w:val="a7"/>
        <w:spacing w:after="0"/>
        <w:jc w:val="center"/>
        <w:rPr>
          <w:rFonts w:ascii="Times New Roman" w:hAnsi="Times New Roman"/>
          <w:b/>
        </w:rPr>
      </w:pPr>
      <w:r w:rsidRPr="00A46613">
        <w:rPr>
          <w:rFonts w:ascii="Times New Roman" w:hAnsi="Times New Roman"/>
          <w:b/>
        </w:rPr>
        <w:t>для нужд МП «Водоканал города Рязани»</w:t>
      </w:r>
    </w:p>
    <w:p w:rsidR="00091DBE" w:rsidRDefault="00091DBE" w:rsidP="00091DBE">
      <w:pPr>
        <w:pStyle w:val="a7"/>
        <w:spacing w:after="0"/>
        <w:jc w:val="center"/>
        <w:rPr>
          <w:rFonts w:ascii="Times New Roman" w:hAnsi="Times New Roman"/>
          <w:b/>
          <w:szCs w:val="24"/>
        </w:rPr>
      </w:pPr>
    </w:p>
    <w:tbl>
      <w:tblPr>
        <w:tblW w:w="9923" w:type="dxa"/>
        <w:tblInd w:w="-176" w:type="dxa"/>
        <w:tblLayout w:type="fixed"/>
        <w:tblLook w:val="04A0" w:firstRow="1" w:lastRow="0" w:firstColumn="1" w:lastColumn="0" w:noHBand="0" w:noVBand="1"/>
      </w:tblPr>
      <w:tblGrid>
        <w:gridCol w:w="567"/>
        <w:gridCol w:w="4112"/>
        <w:gridCol w:w="1559"/>
        <w:gridCol w:w="2125"/>
        <w:gridCol w:w="1560"/>
      </w:tblGrid>
      <w:tr w:rsidR="00091DBE" w:rsidTr="00722729">
        <w:trPr>
          <w:trHeight w:val="160"/>
        </w:trPr>
        <w:tc>
          <w:tcPr>
            <w:tcW w:w="567"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r>
              <w:rPr>
                <w:rFonts w:ascii="Times New Roman" w:hAnsi="Times New Roman"/>
                <w:b/>
                <w:sz w:val="24"/>
                <w:szCs w:val="24"/>
                <w:lang w:val="en-US" w:eastAsia="en-US"/>
              </w:rPr>
              <w:t>№ п/п</w:t>
            </w:r>
          </w:p>
        </w:tc>
        <w:tc>
          <w:tcPr>
            <w:tcW w:w="4112"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Полное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наименование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товара</w:t>
            </w:r>
            <w:proofErr w:type="spellEnd"/>
          </w:p>
        </w:tc>
        <w:tc>
          <w:tcPr>
            <w:tcW w:w="1559"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Кол</w:t>
            </w:r>
            <w:r>
              <w:rPr>
                <w:rFonts w:ascii="Times New Roman" w:hAnsi="Times New Roman"/>
                <w:b/>
                <w:sz w:val="24"/>
                <w:szCs w:val="24"/>
                <w:lang w:eastAsia="en-US"/>
              </w:rPr>
              <w:t>ичество</w:t>
            </w:r>
            <w:proofErr w:type="spellEnd"/>
          </w:p>
        </w:tc>
        <w:tc>
          <w:tcPr>
            <w:tcW w:w="2125"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eastAsia="en-US"/>
              </w:rPr>
            </w:pPr>
            <w:r>
              <w:rPr>
                <w:rFonts w:ascii="Times New Roman" w:hAnsi="Times New Roman"/>
                <w:b/>
                <w:sz w:val="24"/>
                <w:szCs w:val="24"/>
                <w:lang w:eastAsia="en-US"/>
              </w:rPr>
              <w:t>Цена за единицу (</w:t>
            </w:r>
            <w:proofErr w:type="spellStart"/>
            <w:r>
              <w:rPr>
                <w:rFonts w:ascii="Times New Roman" w:hAnsi="Times New Roman"/>
                <w:b/>
                <w:sz w:val="24"/>
                <w:szCs w:val="24"/>
                <w:lang w:eastAsia="en-US"/>
              </w:rPr>
              <w:t>руб</w:t>
            </w:r>
            <w:proofErr w:type="spellEnd"/>
            <w:r>
              <w:rPr>
                <w:rFonts w:ascii="Times New Roman" w:hAnsi="Times New Roman"/>
                <w:b/>
                <w:sz w:val="24"/>
                <w:szCs w:val="24"/>
                <w:lang w:eastAsia="en-US"/>
              </w:rPr>
              <w:t xml:space="preserve">),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91DBE" w:rsidRDefault="00091DBE" w:rsidP="00091DBE">
            <w:pPr>
              <w:jc w:val="center"/>
              <w:rPr>
                <w:rFonts w:ascii="Times New Roman" w:hAnsi="Times New Roman"/>
                <w:b/>
                <w:sz w:val="24"/>
                <w:szCs w:val="24"/>
                <w:lang w:eastAsia="en-US"/>
              </w:rPr>
            </w:pPr>
            <w:r>
              <w:rPr>
                <w:rFonts w:ascii="Times New Roman" w:hAnsi="Times New Roman"/>
                <w:b/>
                <w:sz w:val="24"/>
                <w:szCs w:val="24"/>
                <w:lang w:eastAsia="en-US"/>
              </w:rPr>
              <w:t xml:space="preserve">Сумма (руб.),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r>
      <w:tr w:rsidR="00091DBE" w:rsidTr="00722729">
        <w:trPr>
          <w:trHeight w:val="537"/>
        </w:trPr>
        <w:tc>
          <w:tcPr>
            <w:tcW w:w="567" w:type="dxa"/>
            <w:tcBorders>
              <w:top w:val="single" w:sz="4" w:space="0" w:color="000000"/>
              <w:left w:val="single" w:sz="4" w:space="0" w:color="000000"/>
              <w:bottom w:val="single" w:sz="4" w:space="0" w:color="000000"/>
              <w:right w:val="nil"/>
            </w:tcBorders>
            <w:vAlign w:val="center"/>
            <w:hideMark/>
          </w:tcPr>
          <w:p w:rsidR="00091DBE" w:rsidRDefault="006814D1" w:rsidP="00091DBE">
            <w:pPr>
              <w:rPr>
                <w:rFonts w:ascii="Times New Roman" w:hAnsi="Times New Roman"/>
                <w:sz w:val="24"/>
                <w:szCs w:val="24"/>
                <w:lang w:eastAsia="en-US"/>
              </w:rPr>
            </w:pPr>
            <w:r>
              <w:rPr>
                <w:rFonts w:ascii="Times New Roman" w:hAnsi="Times New Roman"/>
                <w:sz w:val="24"/>
                <w:szCs w:val="24"/>
                <w:lang w:eastAsia="en-US"/>
              </w:rPr>
              <w:t>1</w:t>
            </w:r>
          </w:p>
        </w:tc>
        <w:tc>
          <w:tcPr>
            <w:tcW w:w="4112" w:type="dxa"/>
            <w:tcBorders>
              <w:top w:val="single" w:sz="4" w:space="0" w:color="000000"/>
              <w:left w:val="single" w:sz="4" w:space="0" w:color="000000"/>
              <w:bottom w:val="single" w:sz="4" w:space="0" w:color="000000"/>
              <w:right w:val="nil"/>
            </w:tcBorders>
            <w:vAlign w:val="center"/>
          </w:tcPr>
          <w:p w:rsidR="00091DBE" w:rsidRPr="002B4CA4" w:rsidRDefault="000760C4" w:rsidP="00091DBE">
            <w:pPr>
              <w:rPr>
                <w:rFonts w:ascii="Times New Roman" w:hAnsi="Times New Roman"/>
                <w:sz w:val="20"/>
                <w:szCs w:val="20"/>
              </w:rPr>
            </w:pPr>
            <w:r w:rsidRPr="002B4CA4">
              <w:rPr>
                <w:rFonts w:ascii="Times New Roman" w:hAnsi="Times New Roman"/>
                <w:sz w:val="20"/>
                <w:szCs w:val="20"/>
              </w:rPr>
              <w:t>Затвор фланцевый SVPK FBV DN 800 PN 16 с электроприводом</w:t>
            </w:r>
          </w:p>
        </w:tc>
        <w:tc>
          <w:tcPr>
            <w:tcW w:w="1559" w:type="dxa"/>
            <w:tcBorders>
              <w:top w:val="single" w:sz="4" w:space="0" w:color="000000"/>
              <w:left w:val="single" w:sz="4" w:space="0" w:color="000000"/>
              <w:bottom w:val="single" w:sz="4" w:space="0" w:color="000000"/>
              <w:right w:val="nil"/>
            </w:tcBorders>
            <w:vAlign w:val="center"/>
          </w:tcPr>
          <w:p w:rsidR="00091DBE"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4</w:t>
            </w:r>
          </w:p>
        </w:tc>
        <w:tc>
          <w:tcPr>
            <w:tcW w:w="2125" w:type="dxa"/>
            <w:tcBorders>
              <w:top w:val="single" w:sz="4" w:space="0" w:color="000000"/>
              <w:left w:val="single" w:sz="4" w:space="0" w:color="000000"/>
              <w:bottom w:val="single" w:sz="4" w:space="0" w:color="000000"/>
              <w:right w:val="nil"/>
            </w:tcBorders>
            <w:vAlign w:val="center"/>
          </w:tcPr>
          <w:p w:rsidR="00091DBE" w:rsidRDefault="00091DBE"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2</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0760C4" w:rsidP="00722729">
            <w:pPr>
              <w:rPr>
                <w:rFonts w:ascii="Times New Roman" w:hAnsi="Times New Roman"/>
                <w:sz w:val="20"/>
                <w:szCs w:val="20"/>
              </w:rPr>
            </w:pPr>
            <w:r w:rsidRPr="002B4CA4">
              <w:rPr>
                <w:rFonts w:ascii="Times New Roman" w:hAnsi="Times New Roman"/>
                <w:sz w:val="20"/>
                <w:szCs w:val="20"/>
              </w:rPr>
              <w:t>Затвор фланцевый SVPK FBV DN 600 PN 16 с электроприводом</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4</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3</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C255E6" w:rsidP="00091DBE">
            <w:pPr>
              <w:rPr>
                <w:rFonts w:ascii="Times New Roman" w:hAnsi="Times New Roman"/>
                <w:sz w:val="20"/>
                <w:szCs w:val="20"/>
              </w:rPr>
            </w:pPr>
            <w:r w:rsidRPr="002B4CA4">
              <w:rPr>
                <w:rFonts w:ascii="Times New Roman" w:hAnsi="Times New Roman"/>
                <w:sz w:val="20"/>
                <w:szCs w:val="20"/>
              </w:rPr>
              <w:t>Затвор фланцевый SVPK FBV DN 400 PN 16 с электроприводом</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4</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4</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C255E6" w:rsidP="00091DBE">
            <w:pPr>
              <w:rPr>
                <w:rFonts w:ascii="Times New Roman" w:hAnsi="Times New Roman"/>
                <w:sz w:val="20"/>
                <w:szCs w:val="20"/>
              </w:rPr>
            </w:pPr>
            <w:r w:rsidRPr="002B4CA4">
              <w:rPr>
                <w:rFonts w:ascii="Times New Roman" w:hAnsi="Times New Roman"/>
                <w:sz w:val="20"/>
                <w:szCs w:val="20"/>
              </w:rPr>
              <w:t xml:space="preserve">Клапан обратный </w:t>
            </w:r>
            <w:proofErr w:type="spellStart"/>
            <w:r w:rsidRPr="002B4CA4">
              <w:rPr>
                <w:rFonts w:ascii="Times New Roman" w:hAnsi="Times New Roman"/>
                <w:sz w:val="20"/>
                <w:szCs w:val="20"/>
              </w:rPr>
              <w:t>межфланцевый</w:t>
            </w:r>
            <w:proofErr w:type="spellEnd"/>
            <w:r w:rsidRPr="002B4CA4">
              <w:rPr>
                <w:rFonts w:ascii="Times New Roman" w:hAnsi="Times New Roman"/>
                <w:sz w:val="20"/>
                <w:szCs w:val="20"/>
              </w:rPr>
              <w:t xml:space="preserve"> SVPK PCV 510 DN 400 PN 16</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6</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5</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1D6ECA" w:rsidP="00091DBE">
            <w:pPr>
              <w:rPr>
                <w:rFonts w:ascii="Times New Roman" w:hAnsi="Times New Roman"/>
                <w:sz w:val="20"/>
                <w:szCs w:val="20"/>
              </w:rPr>
            </w:pPr>
            <w:r w:rsidRPr="002B4CA4">
              <w:rPr>
                <w:rFonts w:ascii="Times New Roman" w:hAnsi="Times New Roman"/>
                <w:sz w:val="20"/>
                <w:szCs w:val="20"/>
              </w:rPr>
              <w:t xml:space="preserve">Клапан обратный </w:t>
            </w:r>
            <w:proofErr w:type="spellStart"/>
            <w:r w:rsidRPr="002B4CA4">
              <w:rPr>
                <w:rFonts w:ascii="Times New Roman" w:hAnsi="Times New Roman"/>
                <w:sz w:val="20"/>
                <w:szCs w:val="20"/>
              </w:rPr>
              <w:t>межфланцевый</w:t>
            </w:r>
            <w:proofErr w:type="spellEnd"/>
            <w:r w:rsidRPr="002B4CA4">
              <w:rPr>
                <w:rFonts w:ascii="Times New Roman" w:hAnsi="Times New Roman"/>
                <w:sz w:val="20"/>
                <w:szCs w:val="20"/>
              </w:rPr>
              <w:t xml:space="preserve"> SVPK PCV 510 DN 500 PN 16</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9</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6</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1D6ECA" w:rsidP="00091DBE">
            <w:pPr>
              <w:rPr>
                <w:rFonts w:ascii="Times New Roman" w:hAnsi="Times New Roman"/>
                <w:sz w:val="20"/>
                <w:szCs w:val="20"/>
              </w:rPr>
            </w:pPr>
            <w:r w:rsidRPr="002B4CA4">
              <w:rPr>
                <w:rFonts w:ascii="Times New Roman" w:hAnsi="Times New Roman"/>
                <w:sz w:val="20"/>
                <w:szCs w:val="20"/>
              </w:rPr>
              <w:t xml:space="preserve">Клапан обратный </w:t>
            </w:r>
            <w:proofErr w:type="spellStart"/>
            <w:r w:rsidRPr="002B4CA4">
              <w:rPr>
                <w:rFonts w:ascii="Times New Roman" w:hAnsi="Times New Roman"/>
                <w:sz w:val="20"/>
                <w:szCs w:val="20"/>
              </w:rPr>
              <w:t>межфланцевый</w:t>
            </w:r>
            <w:proofErr w:type="spellEnd"/>
            <w:r w:rsidRPr="002B4CA4">
              <w:rPr>
                <w:rFonts w:ascii="Times New Roman" w:hAnsi="Times New Roman"/>
                <w:sz w:val="20"/>
                <w:szCs w:val="20"/>
              </w:rPr>
              <w:t xml:space="preserve"> SVPK PCV 510 DN 600 PN 16</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2</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7</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1D6ECA" w:rsidP="00091DBE">
            <w:pPr>
              <w:rPr>
                <w:rFonts w:ascii="Times New Roman" w:hAnsi="Times New Roman"/>
                <w:sz w:val="20"/>
                <w:szCs w:val="20"/>
              </w:rPr>
            </w:pPr>
            <w:r w:rsidRPr="002B4CA4">
              <w:rPr>
                <w:rFonts w:ascii="Times New Roman" w:hAnsi="Times New Roman"/>
                <w:sz w:val="20"/>
                <w:szCs w:val="20"/>
              </w:rPr>
              <w:t xml:space="preserve">Затвор </w:t>
            </w:r>
            <w:proofErr w:type="spellStart"/>
            <w:r w:rsidRPr="002B4CA4">
              <w:rPr>
                <w:rFonts w:ascii="Times New Roman" w:hAnsi="Times New Roman"/>
                <w:sz w:val="20"/>
                <w:szCs w:val="20"/>
              </w:rPr>
              <w:t>межфланцевый</w:t>
            </w:r>
            <w:proofErr w:type="spellEnd"/>
            <w:r w:rsidRPr="002B4CA4">
              <w:rPr>
                <w:rFonts w:ascii="Times New Roman" w:hAnsi="Times New Roman"/>
                <w:sz w:val="20"/>
                <w:szCs w:val="20"/>
              </w:rPr>
              <w:t xml:space="preserve"> SVPK BV-М DN 500 PN 16  с электроприводом</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5</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8</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1D6ECA" w:rsidP="00091DBE">
            <w:pPr>
              <w:rPr>
                <w:rFonts w:ascii="Times New Roman" w:hAnsi="Times New Roman"/>
                <w:sz w:val="20"/>
                <w:szCs w:val="20"/>
              </w:rPr>
            </w:pPr>
            <w:r w:rsidRPr="002B4CA4">
              <w:rPr>
                <w:rFonts w:ascii="Times New Roman" w:hAnsi="Times New Roman"/>
                <w:sz w:val="20"/>
                <w:szCs w:val="20"/>
              </w:rPr>
              <w:t xml:space="preserve">Затвор </w:t>
            </w:r>
            <w:proofErr w:type="spellStart"/>
            <w:r w:rsidRPr="002B4CA4">
              <w:rPr>
                <w:rFonts w:ascii="Times New Roman" w:hAnsi="Times New Roman"/>
                <w:sz w:val="20"/>
                <w:szCs w:val="20"/>
              </w:rPr>
              <w:t>межфланцевый</w:t>
            </w:r>
            <w:proofErr w:type="spellEnd"/>
            <w:r w:rsidRPr="002B4CA4">
              <w:rPr>
                <w:rFonts w:ascii="Times New Roman" w:hAnsi="Times New Roman"/>
                <w:sz w:val="20"/>
                <w:szCs w:val="20"/>
              </w:rPr>
              <w:t xml:space="preserve"> SVPK BV-М DN 600 PN 16  с электроприводом</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9</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9</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1D6ECA" w:rsidP="00091DBE">
            <w:pPr>
              <w:rPr>
                <w:rFonts w:ascii="Times New Roman" w:hAnsi="Times New Roman"/>
                <w:sz w:val="20"/>
                <w:szCs w:val="20"/>
              </w:rPr>
            </w:pPr>
            <w:r w:rsidRPr="002B4CA4">
              <w:rPr>
                <w:rFonts w:ascii="Times New Roman" w:hAnsi="Times New Roman"/>
                <w:sz w:val="20"/>
                <w:szCs w:val="20"/>
              </w:rPr>
              <w:t xml:space="preserve">Затвор </w:t>
            </w:r>
            <w:proofErr w:type="spellStart"/>
            <w:r w:rsidRPr="002B4CA4">
              <w:rPr>
                <w:rFonts w:ascii="Times New Roman" w:hAnsi="Times New Roman"/>
                <w:sz w:val="20"/>
                <w:szCs w:val="20"/>
              </w:rPr>
              <w:t>межфланцевый</w:t>
            </w:r>
            <w:proofErr w:type="spellEnd"/>
            <w:r w:rsidRPr="002B4CA4">
              <w:rPr>
                <w:rFonts w:ascii="Times New Roman" w:hAnsi="Times New Roman"/>
                <w:sz w:val="20"/>
                <w:szCs w:val="20"/>
              </w:rPr>
              <w:t xml:space="preserve"> SVPK BV-М DN 800 PN 16  с электроприводом</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2</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10</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1D6ECA" w:rsidP="00091DBE">
            <w:pPr>
              <w:rPr>
                <w:rFonts w:ascii="Times New Roman" w:hAnsi="Times New Roman"/>
                <w:sz w:val="20"/>
                <w:szCs w:val="20"/>
              </w:rPr>
            </w:pPr>
            <w:r w:rsidRPr="002B4CA4">
              <w:rPr>
                <w:rFonts w:ascii="Times New Roman" w:hAnsi="Times New Roman"/>
                <w:sz w:val="20"/>
                <w:szCs w:val="20"/>
              </w:rPr>
              <w:t>Задвижка чугунная SVPK-M V2-01 DN 600 PN 10  с электроприводом</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3</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11</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B5350A" w:rsidP="00091DBE">
            <w:pPr>
              <w:rPr>
                <w:rFonts w:ascii="Times New Roman" w:hAnsi="Times New Roman"/>
                <w:sz w:val="20"/>
                <w:szCs w:val="20"/>
              </w:rPr>
            </w:pPr>
            <w:r w:rsidRPr="002B4CA4">
              <w:rPr>
                <w:rFonts w:ascii="Times New Roman" w:hAnsi="Times New Roman"/>
                <w:sz w:val="20"/>
                <w:szCs w:val="20"/>
              </w:rPr>
              <w:t>Задвижка чугунная SVPK-M V2-01 DN 400 PN 10 с электроприводом</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2</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12</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B5350A" w:rsidP="00091DBE">
            <w:pPr>
              <w:rPr>
                <w:rFonts w:ascii="Times New Roman" w:hAnsi="Times New Roman"/>
                <w:sz w:val="20"/>
                <w:szCs w:val="20"/>
              </w:rPr>
            </w:pPr>
            <w:r w:rsidRPr="002B4CA4">
              <w:rPr>
                <w:rFonts w:ascii="Times New Roman" w:hAnsi="Times New Roman"/>
                <w:sz w:val="20"/>
                <w:szCs w:val="20"/>
              </w:rPr>
              <w:t>Задвижка чугунная SVPK-М DN 200 PN 16 с переходником под привод и  со штурвалом</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2</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13</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B5350A" w:rsidP="00091DBE">
            <w:pPr>
              <w:rPr>
                <w:rFonts w:ascii="Times New Roman" w:hAnsi="Times New Roman"/>
                <w:sz w:val="20"/>
                <w:szCs w:val="20"/>
              </w:rPr>
            </w:pPr>
            <w:r w:rsidRPr="002B4CA4">
              <w:rPr>
                <w:rFonts w:ascii="Times New Roman" w:hAnsi="Times New Roman"/>
                <w:sz w:val="20"/>
                <w:szCs w:val="20"/>
              </w:rPr>
              <w:t>Задвижка чугунная SVPK-М DN 150 PN 16 с переходником под привод и со штурвалом</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3</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t>14</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696448" w:rsidP="00091DBE">
            <w:pPr>
              <w:rPr>
                <w:rFonts w:ascii="Times New Roman" w:hAnsi="Times New Roman"/>
                <w:sz w:val="20"/>
                <w:szCs w:val="20"/>
              </w:rPr>
            </w:pPr>
            <w:r w:rsidRPr="002B4CA4">
              <w:rPr>
                <w:rFonts w:ascii="Times New Roman" w:hAnsi="Times New Roman"/>
                <w:sz w:val="20"/>
                <w:szCs w:val="20"/>
              </w:rPr>
              <w:t>Задвижка чугунная SVPK-М DN 100 PN 16 со штурвалом</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1</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single" w:sz="4" w:space="0" w:color="000000"/>
              <w:bottom w:val="single" w:sz="4" w:space="0" w:color="000000"/>
              <w:right w:val="nil"/>
            </w:tcBorders>
            <w:vAlign w:val="center"/>
          </w:tcPr>
          <w:p w:rsidR="000760C4" w:rsidRDefault="000760C4" w:rsidP="00091DBE">
            <w:pPr>
              <w:rPr>
                <w:rFonts w:ascii="Times New Roman" w:hAnsi="Times New Roman"/>
                <w:sz w:val="24"/>
                <w:szCs w:val="24"/>
                <w:lang w:eastAsia="en-US"/>
              </w:rPr>
            </w:pPr>
            <w:r>
              <w:rPr>
                <w:rFonts w:ascii="Times New Roman" w:hAnsi="Times New Roman"/>
                <w:sz w:val="24"/>
                <w:szCs w:val="24"/>
                <w:lang w:eastAsia="en-US"/>
              </w:rPr>
              <w:lastRenderedPageBreak/>
              <w:t>15</w:t>
            </w:r>
          </w:p>
        </w:tc>
        <w:tc>
          <w:tcPr>
            <w:tcW w:w="4112" w:type="dxa"/>
            <w:tcBorders>
              <w:top w:val="single" w:sz="4" w:space="0" w:color="000000"/>
              <w:left w:val="single" w:sz="4" w:space="0" w:color="000000"/>
              <w:bottom w:val="single" w:sz="4" w:space="0" w:color="000000"/>
              <w:right w:val="nil"/>
            </w:tcBorders>
            <w:vAlign w:val="center"/>
          </w:tcPr>
          <w:p w:rsidR="000760C4" w:rsidRPr="002B4CA4" w:rsidRDefault="002B4CA4" w:rsidP="00091DBE">
            <w:pPr>
              <w:rPr>
                <w:rFonts w:ascii="Times New Roman" w:hAnsi="Times New Roman"/>
                <w:sz w:val="20"/>
                <w:szCs w:val="20"/>
              </w:rPr>
            </w:pPr>
            <w:r w:rsidRPr="002B4CA4">
              <w:rPr>
                <w:rFonts w:ascii="Times New Roman" w:hAnsi="Times New Roman"/>
                <w:sz w:val="20"/>
                <w:szCs w:val="20"/>
              </w:rPr>
              <w:t>Задвижка чугунная SVPK-М V2-02 DN 200 PN 10 с выдвижным шпинделем</w:t>
            </w:r>
          </w:p>
        </w:tc>
        <w:tc>
          <w:tcPr>
            <w:tcW w:w="1559" w:type="dxa"/>
            <w:tcBorders>
              <w:top w:val="single" w:sz="4" w:space="0" w:color="000000"/>
              <w:left w:val="single" w:sz="4" w:space="0" w:color="000000"/>
              <w:bottom w:val="single" w:sz="4" w:space="0" w:color="000000"/>
              <w:right w:val="nil"/>
            </w:tcBorders>
            <w:vAlign w:val="center"/>
          </w:tcPr>
          <w:p w:rsidR="000760C4" w:rsidRDefault="00722729" w:rsidP="00091DBE">
            <w:pPr>
              <w:jc w:val="center"/>
              <w:rPr>
                <w:rFonts w:ascii="Times New Roman" w:hAnsi="Times New Roman"/>
                <w:sz w:val="24"/>
                <w:szCs w:val="24"/>
                <w:lang w:eastAsia="en-US"/>
              </w:rPr>
            </w:pPr>
            <w:r>
              <w:rPr>
                <w:rFonts w:ascii="Times New Roman" w:hAnsi="Times New Roman"/>
                <w:sz w:val="24"/>
                <w:szCs w:val="24"/>
                <w:lang w:eastAsia="en-US"/>
              </w:rPr>
              <w:t>7</w:t>
            </w:r>
          </w:p>
        </w:tc>
        <w:tc>
          <w:tcPr>
            <w:tcW w:w="2125" w:type="dxa"/>
            <w:tcBorders>
              <w:top w:val="single" w:sz="4" w:space="0" w:color="000000"/>
              <w:left w:val="single" w:sz="4" w:space="0" w:color="000000"/>
              <w:bottom w:val="single" w:sz="4" w:space="0" w:color="000000"/>
              <w:right w:val="nil"/>
            </w:tcBorders>
            <w:vAlign w:val="center"/>
          </w:tcPr>
          <w:p w:rsidR="000760C4" w:rsidRDefault="000760C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sz w:val="24"/>
                <w:szCs w:val="24"/>
                <w:lang w:eastAsia="en-US"/>
              </w:rPr>
            </w:pPr>
          </w:p>
        </w:tc>
      </w:tr>
      <w:tr w:rsidR="002B4CA4" w:rsidTr="00722729">
        <w:tc>
          <w:tcPr>
            <w:tcW w:w="567" w:type="dxa"/>
            <w:tcBorders>
              <w:top w:val="single" w:sz="4" w:space="0" w:color="000000"/>
              <w:left w:val="single" w:sz="4" w:space="0" w:color="000000"/>
              <w:bottom w:val="single" w:sz="4" w:space="0" w:color="000000"/>
              <w:right w:val="nil"/>
            </w:tcBorders>
            <w:vAlign w:val="center"/>
          </w:tcPr>
          <w:p w:rsidR="002B4CA4" w:rsidRDefault="002B4CA4" w:rsidP="00091DBE">
            <w:pPr>
              <w:rPr>
                <w:rFonts w:ascii="Times New Roman" w:hAnsi="Times New Roman"/>
                <w:sz w:val="24"/>
                <w:szCs w:val="24"/>
                <w:lang w:eastAsia="en-US"/>
              </w:rPr>
            </w:pPr>
            <w:r>
              <w:rPr>
                <w:rFonts w:ascii="Times New Roman" w:hAnsi="Times New Roman"/>
                <w:sz w:val="24"/>
                <w:szCs w:val="24"/>
                <w:lang w:eastAsia="en-US"/>
              </w:rPr>
              <w:t>16</w:t>
            </w:r>
          </w:p>
        </w:tc>
        <w:tc>
          <w:tcPr>
            <w:tcW w:w="4112" w:type="dxa"/>
            <w:tcBorders>
              <w:top w:val="single" w:sz="4" w:space="0" w:color="000000"/>
              <w:left w:val="single" w:sz="4" w:space="0" w:color="000000"/>
              <w:bottom w:val="single" w:sz="4" w:space="0" w:color="000000"/>
              <w:right w:val="nil"/>
            </w:tcBorders>
            <w:vAlign w:val="center"/>
          </w:tcPr>
          <w:p w:rsidR="002B4CA4" w:rsidRPr="002B4CA4" w:rsidRDefault="002B4CA4" w:rsidP="00091DBE">
            <w:pPr>
              <w:rPr>
                <w:rFonts w:ascii="Times New Roman" w:hAnsi="Times New Roman"/>
                <w:sz w:val="20"/>
                <w:szCs w:val="20"/>
              </w:rPr>
            </w:pPr>
            <w:r w:rsidRPr="002B4CA4">
              <w:rPr>
                <w:rFonts w:ascii="Times New Roman" w:hAnsi="Times New Roman"/>
                <w:sz w:val="20"/>
                <w:szCs w:val="20"/>
              </w:rPr>
              <w:t>Задвижка чугунная SVPK-М V2-01 DN 200 PN 10 с переходником под электропривод и со штурвалом</w:t>
            </w:r>
          </w:p>
        </w:tc>
        <w:tc>
          <w:tcPr>
            <w:tcW w:w="1559" w:type="dxa"/>
            <w:tcBorders>
              <w:top w:val="single" w:sz="4" w:space="0" w:color="000000"/>
              <w:left w:val="single" w:sz="4" w:space="0" w:color="000000"/>
              <w:bottom w:val="single" w:sz="4" w:space="0" w:color="000000"/>
              <w:right w:val="nil"/>
            </w:tcBorders>
            <w:vAlign w:val="center"/>
          </w:tcPr>
          <w:p w:rsidR="002B4CA4" w:rsidRDefault="00DC783B" w:rsidP="00091DBE">
            <w:pPr>
              <w:jc w:val="center"/>
              <w:rPr>
                <w:rFonts w:ascii="Times New Roman" w:hAnsi="Times New Roman"/>
                <w:sz w:val="24"/>
                <w:szCs w:val="24"/>
                <w:lang w:eastAsia="en-US"/>
              </w:rPr>
            </w:pPr>
            <w:r>
              <w:rPr>
                <w:rFonts w:ascii="Times New Roman" w:hAnsi="Times New Roman"/>
                <w:sz w:val="24"/>
                <w:szCs w:val="24"/>
                <w:lang w:eastAsia="en-US"/>
              </w:rPr>
              <w:t>4</w:t>
            </w:r>
          </w:p>
        </w:tc>
        <w:tc>
          <w:tcPr>
            <w:tcW w:w="2125" w:type="dxa"/>
            <w:tcBorders>
              <w:top w:val="single" w:sz="4" w:space="0" w:color="000000"/>
              <w:left w:val="single" w:sz="4" w:space="0" w:color="000000"/>
              <w:bottom w:val="single" w:sz="4" w:space="0" w:color="000000"/>
              <w:right w:val="nil"/>
            </w:tcBorders>
            <w:vAlign w:val="center"/>
          </w:tcPr>
          <w:p w:rsidR="002B4CA4" w:rsidRDefault="002B4CA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B4CA4" w:rsidRDefault="002B4CA4" w:rsidP="00091DBE">
            <w:pPr>
              <w:jc w:val="right"/>
              <w:rPr>
                <w:rFonts w:ascii="Times New Roman" w:hAnsi="Times New Roman"/>
                <w:sz w:val="24"/>
                <w:szCs w:val="24"/>
                <w:lang w:eastAsia="en-US"/>
              </w:rPr>
            </w:pPr>
          </w:p>
        </w:tc>
      </w:tr>
      <w:tr w:rsidR="002B4CA4" w:rsidTr="00722729">
        <w:tc>
          <w:tcPr>
            <w:tcW w:w="567" w:type="dxa"/>
            <w:tcBorders>
              <w:top w:val="single" w:sz="4" w:space="0" w:color="000000"/>
              <w:left w:val="single" w:sz="4" w:space="0" w:color="000000"/>
              <w:bottom w:val="single" w:sz="4" w:space="0" w:color="000000"/>
              <w:right w:val="nil"/>
            </w:tcBorders>
            <w:vAlign w:val="center"/>
          </w:tcPr>
          <w:p w:rsidR="002B4CA4" w:rsidRDefault="002B4CA4" w:rsidP="00091DBE">
            <w:pPr>
              <w:rPr>
                <w:rFonts w:ascii="Times New Roman" w:hAnsi="Times New Roman"/>
                <w:sz w:val="24"/>
                <w:szCs w:val="24"/>
                <w:lang w:eastAsia="en-US"/>
              </w:rPr>
            </w:pPr>
            <w:r>
              <w:rPr>
                <w:rFonts w:ascii="Times New Roman" w:hAnsi="Times New Roman"/>
                <w:sz w:val="24"/>
                <w:szCs w:val="24"/>
                <w:lang w:eastAsia="en-US"/>
              </w:rPr>
              <w:t>17</w:t>
            </w:r>
          </w:p>
        </w:tc>
        <w:tc>
          <w:tcPr>
            <w:tcW w:w="4112" w:type="dxa"/>
            <w:tcBorders>
              <w:top w:val="single" w:sz="4" w:space="0" w:color="000000"/>
              <w:left w:val="single" w:sz="4" w:space="0" w:color="000000"/>
              <w:bottom w:val="single" w:sz="4" w:space="0" w:color="000000"/>
              <w:right w:val="nil"/>
            </w:tcBorders>
            <w:vAlign w:val="center"/>
          </w:tcPr>
          <w:p w:rsidR="002B4CA4" w:rsidRPr="002B4CA4" w:rsidRDefault="002B4CA4" w:rsidP="00091DBE">
            <w:pPr>
              <w:rPr>
                <w:rFonts w:ascii="Times New Roman" w:hAnsi="Times New Roman"/>
                <w:sz w:val="20"/>
                <w:szCs w:val="20"/>
              </w:rPr>
            </w:pPr>
            <w:r w:rsidRPr="002B4CA4">
              <w:rPr>
                <w:rFonts w:ascii="Times New Roman" w:hAnsi="Times New Roman"/>
                <w:sz w:val="20"/>
                <w:szCs w:val="20"/>
              </w:rPr>
              <w:t>Клапан обратный SVPK SCV DN 200 PN 10</w:t>
            </w:r>
          </w:p>
        </w:tc>
        <w:tc>
          <w:tcPr>
            <w:tcW w:w="1559" w:type="dxa"/>
            <w:tcBorders>
              <w:top w:val="single" w:sz="4" w:space="0" w:color="000000"/>
              <w:left w:val="single" w:sz="4" w:space="0" w:color="000000"/>
              <w:bottom w:val="single" w:sz="4" w:space="0" w:color="000000"/>
              <w:right w:val="nil"/>
            </w:tcBorders>
            <w:vAlign w:val="center"/>
          </w:tcPr>
          <w:p w:rsidR="002B4CA4" w:rsidRDefault="00DC783B" w:rsidP="00091DBE">
            <w:pPr>
              <w:jc w:val="center"/>
              <w:rPr>
                <w:rFonts w:ascii="Times New Roman" w:hAnsi="Times New Roman"/>
                <w:sz w:val="24"/>
                <w:szCs w:val="24"/>
                <w:lang w:eastAsia="en-US"/>
              </w:rPr>
            </w:pPr>
            <w:r>
              <w:rPr>
                <w:rFonts w:ascii="Times New Roman" w:hAnsi="Times New Roman"/>
                <w:sz w:val="24"/>
                <w:szCs w:val="24"/>
                <w:lang w:eastAsia="en-US"/>
              </w:rPr>
              <w:t>4</w:t>
            </w:r>
          </w:p>
        </w:tc>
        <w:tc>
          <w:tcPr>
            <w:tcW w:w="2125" w:type="dxa"/>
            <w:tcBorders>
              <w:top w:val="single" w:sz="4" w:space="0" w:color="000000"/>
              <w:left w:val="single" w:sz="4" w:space="0" w:color="000000"/>
              <w:bottom w:val="single" w:sz="4" w:space="0" w:color="000000"/>
              <w:right w:val="nil"/>
            </w:tcBorders>
            <w:vAlign w:val="center"/>
          </w:tcPr>
          <w:p w:rsidR="002B4CA4" w:rsidRDefault="002B4CA4"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B4CA4" w:rsidRDefault="002B4CA4"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nil"/>
              <w:bottom w:val="nil"/>
              <w:right w:val="nil"/>
            </w:tcBorders>
          </w:tcPr>
          <w:p w:rsidR="000760C4" w:rsidRDefault="000760C4" w:rsidP="00091DBE">
            <w:pPr>
              <w:rPr>
                <w:rFonts w:ascii="Times New Roman" w:hAnsi="Times New Roman"/>
                <w:sz w:val="24"/>
                <w:szCs w:val="24"/>
                <w:lang w:eastAsia="en-US"/>
              </w:rPr>
            </w:pPr>
          </w:p>
        </w:tc>
        <w:tc>
          <w:tcPr>
            <w:tcW w:w="4112" w:type="dxa"/>
            <w:tcBorders>
              <w:top w:val="single" w:sz="4" w:space="0" w:color="000000"/>
              <w:left w:val="nil"/>
              <w:bottom w:val="nil"/>
              <w:right w:val="nil"/>
            </w:tcBorders>
          </w:tcPr>
          <w:p w:rsidR="000760C4" w:rsidRDefault="000760C4" w:rsidP="00091DBE">
            <w:pPr>
              <w:rPr>
                <w:rFonts w:ascii="Times New Roman" w:hAnsi="Times New Roman"/>
                <w:sz w:val="24"/>
                <w:szCs w:val="24"/>
                <w:lang w:eastAsia="en-US"/>
              </w:rPr>
            </w:pPr>
          </w:p>
        </w:tc>
        <w:tc>
          <w:tcPr>
            <w:tcW w:w="1559" w:type="dxa"/>
            <w:tcBorders>
              <w:top w:val="single" w:sz="4" w:space="0" w:color="000000"/>
              <w:left w:val="nil"/>
              <w:bottom w:val="nil"/>
              <w:right w:val="single" w:sz="4" w:space="0" w:color="000000"/>
            </w:tcBorders>
          </w:tcPr>
          <w:p w:rsidR="000760C4" w:rsidRDefault="000760C4" w:rsidP="00091DBE">
            <w:pPr>
              <w:rPr>
                <w:rFonts w:ascii="Times New Roman" w:hAnsi="Times New Roman"/>
                <w:sz w:val="24"/>
                <w:szCs w:val="24"/>
                <w:lang w:eastAsia="en-US"/>
              </w:rPr>
            </w:pPr>
          </w:p>
        </w:tc>
        <w:tc>
          <w:tcPr>
            <w:tcW w:w="2125" w:type="dxa"/>
            <w:tcBorders>
              <w:top w:val="single" w:sz="4" w:space="0" w:color="000000"/>
              <w:left w:val="single" w:sz="4" w:space="0" w:color="000000"/>
              <w:bottom w:val="single" w:sz="4" w:space="0" w:color="000000"/>
              <w:right w:val="nil"/>
            </w:tcBorders>
            <w:vAlign w:val="center"/>
            <w:hideMark/>
          </w:tcPr>
          <w:p w:rsidR="000760C4" w:rsidRDefault="000760C4" w:rsidP="00091DBE">
            <w:pPr>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b/>
                <w:sz w:val="24"/>
                <w:szCs w:val="24"/>
                <w:lang w:eastAsia="en-US"/>
              </w:rPr>
            </w:pPr>
          </w:p>
        </w:tc>
      </w:tr>
      <w:tr w:rsidR="000760C4" w:rsidTr="00722729">
        <w:tc>
          <w:tcPr>
            <w:tcW w:w="567" w:type="dxa"/>
          </w:tcPr>
          <w:p w:rsidR="000760C4" w:rsidRDefault="000760C4" w:rsidP="00091DBE">
            <w:pPr>
              <w:rPr>
                <w:rFonts w:ascii="Times New Roman" w:hAnsi="Times New Roman"/>
                <w:sz w:val="24"/>
                <w:szCs w:val="24"/>
                <w:lang w:eastAsia="en-US"/>
              </w:rPr>
            </w:pPr>
          </w:p>
        </w:tc>
        <w:tc>
          <w:tcPr>
            <w:tcW w:w="4112" w:type="dxa"/>
          </w:tcPr>
          <w:p w:rsidR="000760C4" w:rsidRDefault="000760C4" w:rsidP="00091DBE">
            <w:pPr>
              <w:rPr>
                <w:rFonts w:ascii="Times New Roman" w:hAnsi="Times New Roman"/>
                <w:sz w:val="24"/>
                <w:szCs w:val="24"/>
                <w:lang w:eastAsia="en-US"/>
              </w:rPr>
            </w:pPr>
          </w:p>
        </w:tc>
        <w:tc>
          <w:tcPr>
            <w:tcW w:w="1559" w:type="dxa"/>
            <w:tcBorders>
              <w:top w:val="nil"/>
              <w:left w:val="nil"/>
              <w:bottom w:val="nil"/>
              <w:right w:val="single" w:sz="4" w:space="0" w:color="000000"/>
            </w:tcBorders>
          </w:tcPr>
          <w:p w:rsidR="000760C4" w:rsidRDefault="000760C4" w:rsidP="00091DBE">
            <w:pPr>
              <w:rPr>
                <w:rFonts w:ascii="Times New Roman" w:hAnsi="Times New Roman"/>
                <w:sz w:val="24"/>
                <w:szCs w:val="24"/>
                <w:lang w:eastAsia="en-US"/>
              </w:rPr>
            </w:pPr>
          </w:p>
        </w:tc>
        <w:tc>
          <w:tcPr>
            <w:tcW w:w="2125" w:type="dxa"/>
            <w:tcBorders>
              <w:top w:val="single" w:sz="4" w:space="0" w:color="000000"/>
              <w:left w:val="single" w:sz="4" w:space="0" w:color="000000"/>
              <w:bottom w:val="single" w:sz="4" w:space="0" w:color="000000"/>
              <w:right w:val="nil"/>
            </w:tcBorders>
            <w:vAlign w:val="center"/>
            <w:hideMark/>
          </w:tcPr>
          <w:p w:rsidR="000760C4" w:rsidRDefault="000760C4" w:rsidP="00091DBE">
            <w:pPr>
              <w:jc w:val="right"/>
              <w:rPr>
                <w:rFonts w:ascii="Times New Roman" w:hAnsi="Times New Roman"/>
                <w:b/>
                <w:sz w:val="24"/>
                <w:szCs w:val="24"/>
                <w:lang w:eastAsia="en-US"/>
              </w:rPr>
            </w:pPr>
            <w:r>
              <w:rPr>
                <w:rFonts w:ascii="Times New Roman" w:hAnsi="Times New Roman"/>
                <w:b/>
                <w:sz w:val="24"/>
                <w:szCs w:val="24"/>
                <w:lang w:eastAsia="en-US"/>
              </w:rPr>
              <w:t xml:space="preserve">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b/>
                <w:sz w:val="24"/>
                <w:szCs w:val="24"/>
                <w:lang w:eastAsia="en-US"/>
              </w:rPr>
            </w:pPr>
          </w:p>
        </w:tc>
      </w:tr>
      <w:tr w:rsidR="000760C4" w:rsidTr="00722729">
        <w:tc>
          <w:tcPr>
            <w:tcW w:w="567" w:type="dxa"/>
          </w:tcPr>
          <w:p w:rsidR="000760C4" w:rsidRDefault="000760C4" w:rsidP="00091DBE">
            <w:pPr>
              <w:rPr>
                <w:rFonts w:ascii="Times New Roman" w:hAnsi="Times New Roman"/>
                <w:sz w:val="24"/>
                <w:szCs w:val="24"/>
                <w:lang w:eastAsia="en-US"/>
              </w:rPr>
            </w:pPr>
          </w:p>
        </w:tc>
        <w:tc>
          <w:tcPr>
            <w:tcW w:w="4112" w:type="dxa"/>
          </w:tcPr>
          <w:p w:rsidR="000760C4" w:rsidRDefault="000760C4" w:rsidP="00091DBE">
            <w:pPr>
              <w:rPr>
                <w:rFonts w:ascii="Times New Roman" w:hAnsi="Times New Roman"/>
                <w:sz w:val="24"/>
                <w:szCs w:val="24"/>
                <w:lang w:eastAsia="en-US"/>
              </w:rPr>
            </w:pPr>
          </w:p>
        </w:tc>
        <w:tc>
          <w:tcPr>
            <w:tcW w:w="1559" w:type="dxa"/>
            <w:tcBorders>
              <w:top w:val="nil"/>
              <w:left w:val="nil"/>
              <w:bottom w:val="nil"/>
              <w:right w:val="single" w:sz="4" w:space="0" w:color="000000"/>
            </w:tcBorders>
          </w:tcPr>
          <w:p w:rsidR="000760C4" w:rsidRDefault="000760C4" w:rsidP="00091DBE">
            <w:pPr>
              <w:rPr>
                <w:rFonts w:ascii="Times New Roman" w:hAnsi="Times New Roman"/>
                <w:sz w:val="24"/>
                <w:szCs w:val="24"/>
                <w:lang w:eastAsia="en-US"/>
              </w:rPr>
            </w:pPr>
          </w:p>
        </w:tc>
        <w:tc>
          <w:tcPr>
            <w:tcW w:w="2125" w:type="dxa"/>
            <w:tcBorders>
              <w:top w:val="single" w:sz="4" w:space="0" w:color="000000"/>
              <w:left w:val="single" w:sz="4" w:space="0" w:color="000000"/>
              <w:bottom w:val="single" w:sz="4" w:space="0" w:color="000000"/>
              <w:right w:val="nil"/>
            </w:tcBorders>
            <w:vAlign w:val="center"/>
            <w:hideMark/>
          </w:tcPr>
          <w:p w:rsidR="000760C4" w:rsidRDefault="000760C4" w:rsidP="00091DBE">
            <w:pPr>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b/>
                <w:sz w:val="24"/>
                <w:szCs w:val="24"/>
                <w:lang w:eastAsia="en-US"/>
              </w:rPr>
            </w:pPr>
          </w:p>
        </w:tc>
      </w:tr>
    </w:tbl>
    <w:p w:rsidR="00091DBE" w:rsidRDefault="00091DBE" w:rsidP="00091DBE">
      <w:pPr>
        <w:pStyle w:val="23"/>
        <w:ind w:left="0"/>
        <w:jc w:val="both"/>
        <w:rPr>
          <w:rFonts w:ascii="Times New Roman" w:hAnsi="Times New Roman"/>
          <w:sz w:val="24"/>
          <w:szCs w:val="24"/>
        </w:rPr>
      </w:pPr>
    </w:p>
    <w:p w:rsidR="00091DBE" w:rsidRDefault="00091DBE" w:rsidP="00AF30C0">
      <w:pPr>
        <w:ind w:firstLine="708"/>
        <w:jc w:val="both"/>
        <w:rPr>
          <w:rFonts w:ascii="Times New Roman" w:hAnsi="Times New Roman"/>
          <w:sz w:val="24"/>
          <w:szCs w:val="24"/>
        </w:rPr>
      </w:pPr>
      <w:r>
        <w:rPr>
          <w:rFonts w:ascii="Times New Roman" w:hAnsi="Times New Roman"/>
          <w:sz w:val="24"/>
          <w:szCs w:val="24"/>
        </w:rPr>
        <w:t>Всего наименовани</w:t>
      </w:r>
      <w:r w:rsidR="00DC783B">
        <w:rPr>
          <w:rFonts w:ascii="Times New Roman" w:hAnsi="Times New Roman"/>
          <w:sz w:val="24"/>
          <w:szCs w:val="24"/>
        </w:rPr>
        <w:t>й</w:t>
      </w:r>
      <w:r>
        <w:rPr>
          <w:rFonts w:ascii="Times New Roman" w:hAnsi="Times New Roman"/>
          <w:sz w:val="24"/>
          <w:szCs w:val="24"/>
        </w:rPr>
        <w:t xml:space="preserve"> ____________ на сумму</w:t>
      </w:r>
      <w:proofErr w:type="gramStart"/>
      <w:r>
        <w:rPr>
          <w:rFonts w:ascii="Times New Roman" w:hAnsi="Times New Roman"/>
          <w:sz w:val="24"/>
          <w:szCs w:val="24"/>
        </w:rPr>
        <w:t xml:space="preserve"> _________________ (_______________) </w:t>
      </w:r>
      <w:proofErr w:type="gramEnd"/>
      <w:r>
        <w:rPr>
          <w:rFonts w:ascii="Times New Roman" w:hAnsi="Times New Roman"/>
          <w:sz w:val="24"/>
          <w:szCs w:val="24"/>
        </w:rPr>
        <w:t xml:space="preserve">рублей _____ копеек, в </w:t>
      </w:r>
      <w:proofErr w:type="spellStart"/>
      <w:r>
        <w:rPr>
          <w:rFonts w:ascii="Times New Roman" w:hAnsi="Times New Roman"/>
          <w:sz w:val="24"/>
          <w:szCs w:val="24"/>
        </w:rPr>
        <w:t>т.ч</w:t>
      </w:r>
      <w:proofErr w:type="spellEnd"/>
      <w:r>
        <w:rPr>
          <w:rFonts w:ascii="Times New Roman" w:hAnsi="Times New Roman"/>
          <w:sz w:val="24"/>
          <w:szCs w:val="24"/>
        </w:rPr>
        <w:t xml:space="preserve">. НДС 18%_______________. Доставка товара </w:t>
      </w:r>
      <w:r w:rsidR="00AF30C0" w:rsidRPr="00AF30C0">
        <w:rPr>
          <w:rFonts w:ascii="Times New Roman" w:hAnsi="Times New Roman"/>
          <w:sz w:val="24"/>
          <w:szCs w:val="24"/>
        </w:rPr>
        <w:t xml:space="preserve">до склада Заказчика  </w:t>
      </w:r>
      <w:r w:rsidR="005F32F1">
        <w:rPr>
          <w:rFonts w:ascii="Times New Roman" w:hAnsi="Times New Roman"/>
          <w:sz w:val="24"/>
          <w:szCs w:val="24"/>
        </w:rPr>
        <w:t>по адресу:</w:t>
      </w:r>
      <w:r>
        <w:rPr>
          <w:rFonts w:ascii="Times New Roman" w:hAnsi="Times New Roman"/>
          <w:sz w:val="24"/>
          <w:szCs w:val="24"/>
        </w:rPr>
        <w:t xml:space="preserve"> </w:t>
      </w:r>
      <w:r w:rsidR="00AF30C0" w:rsidRPr="00AF30C0">
        <w:rPr>
          <w:rFonts w:ascii="Times New Roman" w:hAnsi="Times New Roman"/>
          <w:sz w:val="24"/>
          <w:szCs w:val="24"/>
        </w:rPr>
        <w:t xml:space="preserve">390027, г. Рязань, </w:t>
      </w:r>
      <w:proofErr w:type="spellStart"/>
      <w:r w:rsidR="00AF30C0" w:rsidRPr="00AF30C0">
        <w:rPr>
          <w:rFonts w:ascii="Times New Roman" w:hAnsi="Times New Roman"/>
          <w:sz w:val="24"/>
          <w:szCs w:val="24"/>
        </w:rPr>
        <w:t>Касимовское</w:t>
      </w:r>
      <w:proofErr w:type="spellEnd"/>
      <w:r w:rsidR="00AF30C0" w:rsidRPr="00AF30C0">
        <w:rPr>
          <w:rFonts w:ascii="Times New Roman" w:hAnsi="Times New Roman"/>
          <w:sz w:val="24"/>
          <w:szCs w:val="24"/>
        </w:rPr>
        <w:t xml:space="preserve"> шоссе, д.9. осуществляется транспортом Поставщика.</w:t>
      </w: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A809F5" w:rsidRDefault="00A809F5" w:rsidP="00091DBE">
      <w:pPr>
        <w:rPr>
          <w:rFonts w:ascii="Times New Roman" w:hAnsi="Times New Roman"/>
        </w:rPr>
      </w:pPr>
    </w:p>
    <w:p w:rsidR="00A809F5" w:rsidRDefault="00A809F5" w:rsidP="00091DBE">
      <w:pPr>
        <w:rPr>
          <w:rFonts w:ascii="Times New Roman" w:hAnsi="Times New Roman"/>
        </w:rPr>
      </w:pPr>
    </w:p>
    <w:p w:rsidR="00AF30C0" w:rsidRDefault="00AF30C0" w:rsidP="00091DBE">
      <w:pPr>
        <w:rPr>
          <w:rFonts w:ascii="Times New Roman" w:hAnsi="Times New Roman"/>
        </w:rPr>
      </w:pPr>
    </w:p>
    <w:p w:rsidR="00722729" w:rsidRDefault="00722729" w:rsidP="00091DBE">
      <w:pPr>
        <w:rPr>
          <w:rFonts w:ascii="Times New Roman" w:hAnsi="Times New Roman"/>
        </w:rPr>
      </w:pPr>
    </w:p>
    <w:p w:rsidR="00722729" w:rsidRDefault="00722729" w:rsidP="00091DBE">
      <w:pPr>
        <w:rPr>
          <w:rFonts w:ascii="Times New Roman" w:hAnsi="Times New Roman"/>
        </w:rPr>
      </w:pPr>
    </w:p>
    <w:p w:rsidR="00722729" w:rsidRDefault="00722729" w:rsidP="00091DBE">
      <w:pPr>
        <w:rPr>
          <w:rFonts w:ascii="Times New Roman" w:hAnsi="Times New Roman"/>
        </w:rPr>
      </w:pPr>
    </w:p>
    <w:p w:rsidR="00722729" w:rsidRDefault="00722729" w:rsidP="00091DBE">
      <w:pPr>
        <w:rPr>
          <w:rFonts w:ascii="Times New Roman" w:hAnsi="Times New Roman"/>
        </w:rPr>
      </w:pPr>
    </w:p>
    <w:p w:rsidR="00722729" w:rsidRDefault="00722729" w:rsidP="00091DBE">
      <w:pPr>
        <w:rPr>
          <w:rFonts w:ascii="Times New Roman" w:hAnsi="Times New Roman"/>
        </w:rPr>
      </w:pPr>
    </w:p>
    <w:p w:rsidR="00722729" w:rsidRDefault="00722729" w:rsidP="00091DBE">
      <w:pPr>
        <w:rPr>
          <w:rFonts w:ascii="Times New Roman" w:hAnsi="Times New Roman"/>
        </w:rPr>
      </w:pPr>
    </w:p>
    <w:p w:rsidR="00091DBE" w:rsidRDefault="00091DBE" w:rsidP="00091DBE">
      <w:pPr>
        <w:rPr>
          <w:rFonts w:ascii="Times New Roman" w:hAnsi="Times New Roman"/>
        </w:rPr>
      </w:pPr>
    </w:p>
    <w:p w:rsidR="00091DBE" w:rsidRPr="00C7400E" w:rsidRDefault="00091DBE" w:rsidP="00091DBE">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lastRenderedPageBreak/>
        <w:t>Приложение №2</w:t>
      </w:r>
    </w:p>
    <w:p w:rsidR="00091DBE" w:rsidRPr="00C7400E" w:rsidRDefault="00091DBE" w:rsidP="00091DBE">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t>К договору №___ от «___»_________________2013г.</w:t>
      </w:r>
    </w:p>
    <w:p w:rsidR="00091DBE" w:rsidRDefault="00091DBE" w:rsidP="00091DBE">
      <w:pPr>
        <w:pStyle w:val="aa"/>
        <w:spacing w:after="0" w:line="240" w:lineRule="auto"/>
        <w:ind w:left="480"/>
        <w:jc w:val="right"/>
        <w:rPr>
          <w:rFonts w:ascii="Times New Roman" w:hAnsi="Times New Roman"/>
          <w:b/>
          <w:sz w:val="24"/>
          <w:szCs w:val="24"/>
        </w:rPr>
      </w:pPr>
    </w:p>
    <w:p w:rsidR="00091DBE" w:rsidRDefault="00091DBE" w:rsidP="00091DBE">
      <w:pPr>
        <w:pStyle w:val="aa"/>
        <w:spacing w:after="0" w:line="240" w:lineRule="auto"/>
        <w:ind w:left="480"/>
        <w:jc w:val="center"/>
        <w:rPr>
          <w:rFonts w:ascii="Times New Roman" w:hAnsi="Times New Roman"/>
          <w:b/>
          <w:sz w:val="24"/>
          <w:szCs w:val="24"/>
        </w:rPr>
      </w:pPr>
    </w:p>
    <w:p w:rsidR="00091DBE" w:rsidRDefault="00091DBE" w:rsidP="008157BD">
      <w:pPr>
        <w:pStyle w:val="aa"/>
        <w:spacing w:after="0" w:line="240" w:lineRule="auto"/>
        <w:ind w:left="480"/>
        <w:jc w:val="center"/>
        <w:rPr>
          <w:rFonts w:ascii="Times New Roman" w:hAnsi="Times New Roman"/>
          <w:b/>
          <w:sz w:val="24"/>
          <w:szCs w:val="24"/>
        </w:rPr>
      </w:pPr>
    </w:p>
    <w:p w:rsidR="00091DBE" w:rsidRPr="008157BD" w:rsidRDefault="00091DBE" w:rsidP="008157BD">
      <w:pPr>
        <w:pStyle w:val="aa"/>
        <w:spacing w:after="0" w:line="240" w:lineRule="auto"/>
        <w:ind w:left="480"/>
        <w:jc w:val="center"/>
        <w:rPr>
          <w:rFonts w:ascii="Times New Roman" w:hAnsi="Times New Roman"/>
          <w:b/>
          <w:sz w:val="24"/>
          <w:szCs w:val="24"/>
        </w:rPr>
      </w:pPr>
      <w:r w:rsidRPr="008157BD">
        <w:rPr>
          <w:rFonts w:ascii="Times New Roman" w:hAnsi="Times New Roman"/>
          <w:b/>
          <w:sz w:val="24"/>
          <w:szCs w:val="24"/>
        </w:rPr>
        <w:t>ТЕХНИЧЕСКОЕ      ЗАДАНИЕ</w:t>
      </w:r>
    </w:p>
    <w:p w:rsidR="00091DBE" w:rsidRPr="008157BD" w:rsidRDefault="00091DBE" w:rsidP="008157BD">
      <w:pPr>
        <w:spacing w:after="0" w:line="240" w:lineRule="auto"/>
        <w:jc w:val="center"/>
        <w:rPr>
          <w:rFonts w:ascii="Times New Roman" w:hAnsi="Times New Roman"/>
          <w:sz w:val="24"/>
          <w:szCs w:val="24"/>
        </w:rPr>
      </w:pPr>
    </w:p>
    <w:p w:rsidR="00A46613" w:rsidRPr="00A46613" w:rsidRDefault="008157BD" w:rsidP="00A46613">
      <w:pPr>
        <w:spacing w:after="0"/>
        <w:ind w:left="360"/>
        <w:jc w:val="center"/>
        <w:rPr>
          <w:rFonts w:ascii="Times New Roman" w:hAnsi="Times New Roman"/>
          <w:b/>
          <w:sz w:val="24"/>
        </w:rPr>
      </w:pPr>
      <w:r w:rsidRPr="00605CCF">
        <w:rPr>
          <w:rFonts w:ascii="Times New Roman" w:hAnsi="Times New Roman"/>
          <w:b/>
          <w:sz w:val="24"/>
        </w:rPr>
        <w:t xml:space="preserve">на поставку </w:t>
      </w:r>
      <w:r w:rsidR="00AF30C0" w:rsidRPr="00AF30C0">
        <w:rPr>
          <w:rFonts w:ascii="Times New Roman" w:hAnsi="Times New Roman"/>
          <w:b/>
          <w:sz w:val="24"/>
        </w:rPr>
        <w:t>запорно-регулирующей арматуры</w:t>
      </w:r>
    </w:p>
    <w:p w:rsidR="008157BD" w:rsidRDefault="00A46613" w:rsidP="00A46613">
      <w:pPr>
        <w:spacing w:after="0"/>
        <w:ind w:left="360"/>
        <w:jc w:val="center"/>
        <w:rPr>
          <w:rFonts w:ascii="Times New Roman" w:hAnsi="Times New Roman"/>
          <w:b/>
          <w:sz w:val="24"/>
        </w:rPr>
      </w:pPr>
      <w:r w:rsidRPr="00A46613">
        <w:rPr>
          <w:rFonts w:ascii="Times New Roman" w:hAnsi="Times New Roman"/>
          <w:b/>
          <w:sz w:val="24"/>
        </w:rPr>
        <w:t>для нужд МП «Водоканал города Рязани»</w:t>
      </w:r>
    </w:p>
    <w:p w:rsidR="007F04FB" w:rsidRDefault="007F04FB" w:rsidP="00A46613">
      <w:pPr>
        <w:spacing w:after="0"/>
        <w:ind w:left="360"/>
        <w:jc w:val="center"/>
        <w:rPr>
          <w:rFonts w:ascii="Times New Roman" w:hAnsi="Times New Roman"/>
          <w:b/>
          <w:sz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2332"/>
        <w:gridCol w:w="3593"/>
        <w:gridCol w:w="7"/>
        <w:gridCol w:w="3233"/>
        <w:gridCol w:w="7"/>
        <w:gridCol w:w="673"/>
      </w:tblGrid>
      <w:tr w:rsidR="007F04FB" w:rsidRPr="007F04FB" w:rsidTr="007F04FB">
        <w:tc>
          <w:tcPr>
            <w:tcW w:w="503" w:type="dxa"/>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 xml:space="preserve">№ </w:t>
            </w:r>
            <w:proofErr w:type="gramStart"/>
            <w:r w:rsidRPr="007F04FB">
              <w:rPr>
                <w:rFonts w:ascii="Times New Roman" w:hAnsi="Times New Roman"/>
                <w:b/>
                <w:sz w:val="20"/>
                <w:szCs w:val="20"/>
              </w:rPr>
              <w:t>п</w:t>
            </w:r>
            <w:proofErr w:type="gramEnd"/>
            <w:r w:rsidRPr="007F04FB">
              <w:rPr>
                <w:rFonts w:ascii="Times New Roman" w:hAnsi="Times New Roman"/>
                <w:b/>
                <w:sz w:val="20"/>
                <w:szCs w:val="20"/>
              </w:rPr>
              <w:t>/п</w:t>
            </w:r>
          </w:p>
        </w:tc>
        <w:tc>
          <w:tcPr>
            <w:tcW w:w="2332" w:type="dxa"/>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Наименование показателя</w:t>
            </w:r>
          </w:p>
        </w:tc>
        <w:tc>
          <w:tcPr>
            <w:tcW w:w="7513" w:type="dxa"/>
            <w:gridSpan w:val="5"/>
          </w:tcPr>
          <w:p w:rsidR="007F04FB" w:rsidRPr="007F04FB" w:rsidRDefault="007F04FB" w:rsidP="007F04FB">
            <w:pPr>
              <w:spacing w:after="0" w:line="240" w:lineRule="auto"/>
              <w:jc w:val="center"/>
              <w:rPr>
                <w:rFonts w:ascii="Times New Roman" w:hAnsi="Times New Roman"/>
                <w:b/>
                <w:sz w:val="20"/>
                <w:szCs w:val="20"/>
              </w:rPr>
            </w:pPr>
            <w:r w:rsidRPr="007F04FB">
              <w:rPr>
                <w:rFonts w:ascii="Times New Roman" w:hAnsi="Times New Roman"/>
                <w:b/>
                <w:sz w:val="20"/>
                <w:szCs w:val="20"/>
              </w:rPr>
              <w:t>Значение показателя</w:t>
            </w:r>
          </w:p>
        </w:tc>
      </w:tr>
      <w:tr w:rsidR="007F04FB" w:rsidRPr="007F04FB" w:rsidTr="007F04FB">
        <w:tc>
          <w:tcPr>
            <w:tcW w:w="503"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1</w:t>
            </w:r>
          </w:p>
        </w:tc>
        <w:tc>
          <w:tcPr>
            <w:tcW w:w="2332"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Источник финансирования проекта</w:t>
            </w:r>
          </w:p>
        </w:tc>
        <w:tc>
          <w:tcPr>
            <w:tcW w:w="7513" w:type="dxa"/>
            <w:gridSpan w:val="5"/>
            <w:tcBorders>
              <w:bottom w:val="single" w:sz="4" w:space="0" w:color="auto"/>
            </w:tcBorders>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Инвестиционная программа</w:t>
            </w:r>
          </w:p>
        </w:tc>
      </w:tr>
      <w:tr w:rsidR="007F04FB" w:rsidRPr="007F04FB" w:rsidTr="007F04FB">
        <w:trPr>
          <w:trHeight w:val="346"/>
        </w:trPr>
        <w:tc>
          <w:tcPr>
            <w:tcW w:w="503" w:type="dxa"/>
            <w:vMerge w:val="restart"/>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2</w:t>
            </w:r>
          </w:p>
        </w:tc>
        <w:tc>
          <w:tcPr>
            <w:tcW w:w="2332" w:type="dxa"/>
            <w:vMerge w:val="restart"/>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Предмет заказа с указанием количества поставляемого товара, объема выполняемых работ, оказываемых услуг</w:t>
            </w:r>
          </w:p>
        </w:tc>
        <w:tc>
          <w:tcPr>
            <w:tcW w:w="7513" w:type="dxa"/>
            <w:gridSpan w:val="5"/>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Поставка запорно-регулирующей арматуры</w:t>
            </w:r>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Объем поставки:</w:t>
            </w:r>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Затвор фланцевый SVPK FBV DN 800 PN 16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4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Затвор фланцевый SVPK FBV DN 600 PN 16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4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Затвор фланцевый SVPK FBV DN 400 PN 16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4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SVPK PCV 510 DN 400 PN 16 </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6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SVPK PCV 510 DN 500 PN 16 </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9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SVPK PCV 510 DN 600 PN 16 </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2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Затвор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SVPK BV-М DN 500 PN 16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5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Затвор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SVPK BV-М DN 600 PN 16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9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Затвор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SVPK BV-М DN 800 PN 16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2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-M V2-01 DN 600 PN 10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3</w:t>
            </w:r>
            <w:r w:rsidRPr="007F04FB">
              <w:rPr>
                <w:rFonts w:ascii="Times New Roman" w:hAnsi="Times New Roman"/>
                <w:sz w:val="20"/>
                <w:szCs w:val="20"/>
              </w:rPr>
              <w:t xml:space="preserve"> </w:t>
            </w:r>
            <w:proofErr w:type="spellStart"/>
            <w:r w:rsidRPr="007F04FB">
              <w:rPr>
                <w:rFonts w:ascii="Times New Roman" w:hAnsi="Times New Roman"/>
                <w:sz w:val="20"/>
                <w:szCs w:val="20"/>
              </w:rPr>
              <w:t>шт</w:t>
            </w:r>
            <w:proofErr w:type="spell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w:t>
            </w:r>
            <w:r w:rsidRPr="007F04FB">
              <w:rPr>
                <w:rFonts w:ascii="Times New Roman" w:hAnsi="Times New Roman"/>
                <w:sz w:val="20"/>
                <w:szCs w:val="20"/>
                <w:lang w:val="en-US"/>
              </w:rPr>
              <w:t>M</w:t>
            </w:r>
            <w:r w:rsidRPr="007F04FB">
              <w:rPr>
                <w:rFonts w:ascii="Times New Roman" w:hAnsi="Times New Roman"/>
                <w:sz w:val="20"/>
                <w:szCs w:val="20"/>
              </w:rPr>
              <w:t xml:space="preserve"> V2-01 DN 400 PN 10 с электроприводом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2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4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33" w:type="dxa"/>
            <w:gridSpan w:val="3"/>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-М DN 200 PN 16 с переходником под привод и  со штурвалом</w:t>
            </w:r>
          </w:p>
        </w:tc>
        <w:tc>
          <w:tcPr>
            <w:tcW w:w="680" w:type="dxa"/>
            <w:gridSpan w:val="2"/>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2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08"/>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40" w:type="dxa"/>
            <w:gridSpan w:val="4"/>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-М DN 150 PN 16 с переходником под привод и со штурвалом</w:t>
            </w:r>
          </w:p>
        </w:tc>
        <w:tc>
          <w:tcPr>
            <w:tcW w:w="673" w:type="dxa"/>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3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08"/>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40" w:type="dxa"/>
            <w:gridSpan w:val="4"/>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-М DN 100 PN 16 со штурвалом</w:t>
            </w:r>
          </w:p>
        </w:tc>
        <w:tc>
          <w:tcPr>
            <w:tcW w:w="673" w:type="dxa"/>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1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08"/>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40" w:type="dxa"/>
            <w:gridSpan w:val="4"/>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-М V2-02 DN 200 PN 10 с выдвижным шпинделем</w:t>
            </w:r>
          </w:p>
        </w:tc>
        <w:tc>
          <w:tcPr>
            <w:tcW w:w="673" w:type="dxa"/>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7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08"/>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40" w:type="dxa"/>
            <w:gridSpan w:val="4"/>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SVPK</w:t>
            </w:r>
            <w:r w:rsidRPr="007F04FB">
              <w:rPr>
                <w:rFonts w:ascii="Times New Roman" w:hAnsi="Times New Roman"/>
                <w:sz w:val="20"/>
                <w:szCs w:val="20"/>
              </w:rPr>
              <w:t>-М V2-01 DN 200 PN 10 с переходником под электропривод и со штурвалом</w:t>
            </w:r>
          </w:p>
        </w:tc>
        <w:tc>
          <w:tcPr>
            <w:tcW w:w="673" w:type="dxa"/>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4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208"/>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6840" w:type="dxa"/>
            <w:gridSpan w:val="4"/>
            <w:tcBorders>
              <w:top w:val="single" w:sz="4" w:space="0" w:color="auto"/>
              <w:bottom w:val="single" w:sz="4" w:space="0" w:color="auto"/>
              <w:right w:val="nil"/>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SVPK </w:t>
            </w:r>
            <w:r w:rsidRPr="007F04FB">
              <w:rPr>
                <w:rFonts w:ascii="Times New Roman" w:hAnsi="Times New Roman"/>
                <w:sz w:val="20"/>
                <w:szCs w:val="20"/>
                <w:lang w:val="en-US"/>
              </w:rPr>
              <w:t>S</w:t>
            </w:r>
            <w:r w:rsidRPr="007F04FB">
              <w:rPr>
                <w:rFonts w:ascii="Times New Roman" w:hAnsi="Times New Roman"/>
                <w:sz w:val="20"/>
                <w:szCs w:val="20"/>
              </w:rPr>
              <w:t xml:space="preserve">CV DN 200 PN 10 </w:t>
            </w:r>
          </w:p>
        </w:tc>
        <w:tc>
          <w:tcPr>
            <w:tcW w:w="673" w:type="dxa"/>
            <w:tcBorders>
              <w:top w:val="single" w:sz="4" w:space="0" w:color="auto"/>
              <w:left w:val="nil"/>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 xml:space="preserve">4 </w:t>
            </w:r>
            <w:proofErr w:type="spellStart"/>
            <w:proofErr w:type="gramStart"/>
            <w:r w:rsidRPr="007F04FB">
              <w:rPr>
                <w:rFonts w:ascii="Times New Roman" w:hAnsi="Times New Roman"/>
                <w:sz w:val="20"/>
                <w:szCs w:val="20"/>
              </w:rPr>
              <w:t>шт</w:t>
            </w:r>
            <w:proofErr w:type="spellEnd"/>
            <w:proofErr w:type="gramEnd"/>
          </w:p>
        </w:tc>
      </w:tr>
      <w:tr w:rsidR="007F04FB" w:rsidRPr="007F04FB" w:rsidTr="007F04FB">
        <w:trPr>
          <w:trHeight w:val="328"/>
        </w:trPr>
        <w:tc>
          <w:tcPr>
            <w:tcW w:w="503" w:type="dxa"/>
            <w:vMerge w:val="restart"/>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3.</w:t>
            </w:r>
          </w:p>
        </w:tc>
        <w:tc>
          <w:tcPr>
            <w:tcW w:w="2332" w:type="dxa"/>
            <w:vMerge w:val="restart"/>
          </w:tcPr>
          <w:p w:rsidR="007F04FB" w:rsidRPr="007F04FB" w:rsidRDefault="007F04FB" w:rsidP="007F04FB">
            <w:pPr>
              <w:spacing w:after="0" w:line="240" w:lineRule="auto"/>
              <w:rPr>
                <w:rFonts w:ascii="Times New Roman" w:hAnsi="Times New Roman"/>
                <w:sz w:val="20"/>
                <w:szCs w:val="20"/>
              </w:rPr>
            </w:pPr>
            <w:proofErr w:type="gramStart"/>
            <w:r w:rsidRPr="007F04FB">
              <w:rPr>
                <w:rFonts w:ascii="Times New Roman" w:hAnsi="Times New Roman"/>
                <w:sz w:val="20"/>
                <w:szCs w:val="20"/>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7513" w:type="dxa"/>
            <w:gridSpan w:val="5"/>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Технические характеристики запорно-регулирующей арматуры</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bottom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Затвор фланцевый SVPK FBV DN 800 PN 16 с электроприводом</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bottom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sz w:val="20"/>
                <w:szCs w:val="20"/>
              </w:rPr>
              <w:t>Затвор фланцевый поворотный</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800</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SA 10</w:t>
            </w:r>
            <w:r w:rsidRPr="007F04FB">
              <w:rPr>
                <w:rFonts w:ascii="Times New Roman" w:hAnsi="Times New Roman"/>
                <w:sz w:val="20"/>
                <w:szCs w:val="20"/>
                <w:lang w:val="en-US"/>
              </w:rPr>
              <w:t>.2 ON-OFF (</w:t>
            </w:r>
            <w:r w:rsidRPr="007F04FB">
              <w:rPr>
                <w:rFonts w:ascii="Times New Roman" w:hAnsi="Times New Roman"/>
                <w:sz w:val="20"/>
                <w:szCs w:val="20"/>
              </w:rPr>
              <w:t>открыть-закрыть)</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223"/>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600" w:type="dxa"/>
            <w:gridSpan w:val="2"/>
            <w:tcBorders>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13" w:type="dxa"/>
            <w:gridSpan w:val="3"/>
            <w:tcBorders>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Затвор фланцевый SVPK FBV DN 600 PN 16 с электроприводом</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Затвор фланцевый поворотный</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600</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07.6 </w:t>
            </w:r>
            <w:r w:rsidRPr="007F04FB">
              <w:rPr>
                <w:rFonts w:ascii="Times New Roman" w:hAnsi="Times New Roman"/>
                <w:sz w:val="20"/>
                <w:szCs w:val="20"/>
                <w:lang w:val="en-US"/>
              </w:rPr>
              <w:t>ON</w:t>
            </w:r>
            <w:r w:rsidRPr="007F04FB">
              <w:rPr>
                <w:rFonts w:ascii="Times New Roman" w:hAnsi="Times New Roman"/>
                <w:sz w:val="20"/>
                <w:szCs w:val="20"/>
              </w:rPr>
              <w:t>-</w:t>
            </w:r>
            <w:r w:rsidRPr="007F04FB">
              <w:rPr>
                <w:rFonts w:ascii="Times New Roman" w:hAnsi="Times New Roman"/>
                <w:sz w:val="20"/>
                <w:szCs w:val="20"/>
                <w:lang w:val="en-US"/>
              </w:rPr>
              <w:t>OFF</w:t>
            </w:r>
            <w:r w:rsidRPr="007F04FB">
              <w:rPr>
                <w:rFonts w:ascii="Times New Roman" w:hAnsi="Times New Roman"/>
                <w:sz w:val="20"/>
                <w:szCs w:val="20"/>
              </w:rPr>
              <w:t xml:space="preserve"> (открыть-закрыть)</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Затвор фланцевый SVPK FBV DN 400 PN 16 с электроприводом</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Затвор фланцевый поворотный</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400</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07.6 </w:t>
            </w:r>
            <w:r w:rsidRPr="007F04FB">
              <w:rPr>
                <w:rFonts w:ascii="Times New Roman" w:hAnsi="Times New Roman"/>
                <w:sz w:val="20"/>
                <w:szCs w:val="20"/>
                <w:lang w:val="en-US"/>
              </w:rPr>
              <w:t>ON</w:t>
            </w:r>
            <w:r w:rsidRPr="007F04FB">
              <w:rPr>
                <w:rFonts w:ascii="Times New Roman" w:hAnsi="Times New Roman"/>
                <w:sz w:val="20"/>
                <w:szCs w:val="20"/>
              </w:rPr>
              <w:t>-</w:t>
            </w:r>
            <w:r w:rsidRPr="007F04FB">
              <w:rPr>
                <w:rFonts w:ascii="Times New Roman" w:hAnsi="Times New Roman"/>
                <w:sz w:val="20"/>
                <w:szCs w:val="20"/>
                <w:lang w:val="en-US"/>
              </w:rPr>
              <w:t>OFF</w:t>
            </w:r>
            <w:r w:rsidRPr="007F04FB">
              <w:rPr>
                <w:rFonts w:ascii="Times New Roman" w:hAnsi="Times New Roman"/>
                <w:sz w:val="20"/>
                <w:szCs w:val="20"/>
              </w:rPr>
              <w:t xml:space="preserve"> (открыть-закрыть)</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 xml:space="preserve">Клапан обратный </w:t>
            </w:r>
            <w:proofErr w:type="spellStart"/>
            <w:r w:rsidRPr="007F04FB">
              <w:rPr>
                <w:rFonts w:ascii="Times New Roman" w:hAnsi="Times New Roman"/>
                <w:b/>
                <w:sz w:val="20"/>
                <w:szCs w:val="20"/>
              </w:rPr>
              <w:t>межфланцевый</w:t>
            </w:r>
            <w:proofErr w:type="spellEnd"/>
            <w:r w:rsidRPr="007F04FB">
              <w:rPr>
                <w:rFonts w:ascii="Times New Roman" w:hAnsi="Times New Roman"/>
                <w:b/>
                <w:sz w:val="20"/>
                <w:szCs w:val="20"/>
              </w:rPr>
              <w:t xml:space="preserve"> SVPK PCV 510 DN 400 PN 16 </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тарельчатый, материал исполнения – нержавеющая сталь </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400</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b/>
                <w:sz w:val="20"/>
                <w:szCs w:val="20"/>
              </w:rPr>
              <w:t xml:space="preserve">Клапан обратный </w:t>
            </w:r>
            <w:proofErr w:type="spellStart"/>
            <w:r w:rsidRPr="007F04FB">
              <w:rPr>
                <w:rFonts w:ascii="Times New Roman" w:hAnsi="Times New Roman"/>
                <w:b/>
                <w:sz w:val="20"/>
                <w:szCs w:val="20"/>
              </w:rPr>
              <w:t>межфланцевый</w:t>
            </w:r>
            <w:proofErr w:type="spellEnd"/>
            <w:r w:rsidRPr="007F04FB">
              <w:rPr>
                <w:rFonts w:ascii="Times New Roman" w:hAnsi="Times New Roman"/>
                <w:b/>
                <w:sz w:val="20"/>
                <w:szCs w:val="20"/>
              </w:rPr>
              <w:t xml:space="preserve"> SVPK PCV 510 DN 500 PN 16 </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тарельчатый, материал исполнения – нержавеющая сталь </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500</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b/>
                <w:sz w:val="20"/>
                <w:szCs w:val="20"/>
              </w:rPr>
              <w:t xml:space="preserve">Клапан обратный </w:t>
            </w:r>
            <w:proofErr w:type="spellStart"/>
            <w:r w:rsidRPr="007F04FB">
              <w:rPr>
                <w:rFonts w:ascii="Times New Roman" w:hAnsi="Times New Roman"/>
                <w:b/>
                <w:sz w:val="20"/>
                <w:szCs w:val="20"/>
              </w:rPr>
              <w:t>межфланцевый</w:t>
            </w:r>
            <w:proofErr w:type="spellEnd"/>
            <w:r w:rsidRPr="007F04FB">
              <w:rPr>
                <w:rFonts w:ascii="Times New Roman" w:hAnsi="Times New Roman"/>
                <w:b/>
                <w:sz w:val="20"/>
                <w:szCs w:val="20"/>
              </w:rPr>
              <w:t xml:space="preserve"> SVPK PCV 510 DN 600 PN 16 </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Клапан обратный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тарельчатый, материал исполнения – нержавеющая сталь </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600</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9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 xml:space="preserve">Затвор </w:t>
            </w:r>
            <w:proofErr w:type="spellStart"/>
            <w:r w:rsidRPr="007F04FB">
              <w:rPr>
                <w:rFonts w:ascii="Times New Roman" w:hAnsi="Times New Roman"/>
                <w:b/>
                <w:sz w:val="20"/>
                <w:szCs w:val="20"/>
              </w:rPr>
              <w:t>межфланцевый</w:t>
            </w:r>
            <w:proofErr w:type="spellEnd"/>
            <w:r w:rsidRPr="007F04FB">
              <w:rPr>
                <w:rFonts w:ascii="Times New Roman" w:hAnsi="Times New Roman"/>
                <w:b/>
                <w:sz w:val="20"/>
                <w:szCs w:val="20"/>
              </w:rPr>
              <w:t xml:space="preserve"> SVPK BV-М DN 500 PN 16  с электроприводом</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Затвор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поворотный</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500</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SA </w:t>
            </w:r>
            <w:r w:rsidRPr="007F04FB">
              <w:rPr>
                <w:rFonts w:ascii="Times New Roman" w:hAnsi="Times New Roman"/>
                <w:sz w:val="20"/>
                <w:szCs w:val="20"/>
                <w:lang w:val="en-US"/>
              </w:rPr>
              <w:t>1</w:t>
            </w:r>
            <w:r w:rsidRPr="007F04FB">
              <w:rPr>
                <w:rFonts w:ascii="Times New Roman" w:hAnsi="Times New Roman"/>
                <w:sz w:val="20"/>
                <w:szCs w:val="20"/>
              </w:rPr>
              <w:t>0</w:t>
            </w:r>
            <w:r w:rsidRPr="007F04FB">
              <w:rPr>
                <w:rFonts w:ascii="Times New Roman" w:hAnsi="Times New Roman"/>
                <w:sz w:val="20"/>
                <w:szCs w:val="20"/>
                <w:lang w:val="en-US"/>
              </w:rPr>
              <w:t>.2 ON-OFF (</w:t>
            </w:r>
            <w:r w:rsidRPr="007F04FB">
              <w:rPr>
                <w:rFonts w:ascii="Times New Roman" w:hAnsi="Times New Roman"/>
                <w:sz w:val="20"/>
                <w:szCs w:val="20"/>
              </w:rPr>
              <w:t>открыть-закрыть)</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 xml:space="preserve">Затвор </w:t>
            </w:r>
            <w:proofErr w:type="spellStart"/>
            <w:r w:rsidRPr="007F04FB">
              <w:rPr>
                <w:rFonts w:ascii="Times New Roman" w:hAnsi="Times New Roman"/>
                <w:b/>
                <w:sz w:val="20"/>
                <w:szCs w:val="20"/>
              </w:rPr>
              <w:t>межфланцевый</w:t>
            </w:r>
            <w:proofErr w:type="spellEnd"/>
            <w:r w:rsidRPr="007F04FB">
              <w:rPr>
                <w:rFonts w:ascii="Times New Roman" w:hAnsi="Times New Roman"/>
                <w:b/>
                <w:sz w:val="20"/>
                <w:szCs w:val="20"/>
              </w:rPr>
              <w:t xml:space="preserve"> SVPK BV-М DN 600 PN 16  с электроприводом</w:t>
            </w:r>
          </w:p>
        </w:tc>
      </w:tr>
      <w:tr w:rsidR="007F04FB" w:rsidRPr="007F04FB" w:rsidTr="007F04FB">
        <w:trPr>
          <w:trHeight w:val="171"/>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Затвор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поворотный</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6</w:t>
            </w:r>
            <w:r w:rsidRPr="007F04FB">
              <w:rPr>
                <w:rFonts w:ascii="Times New Roman" w:hAnsi="Times New Roman"/>
                <w:sz w:val="20"/>
                <w:szCs w:val="20"/>
              </w:rPr>
              <w:t>00</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SA </w:t>
            </w:r>
            <w:r w:rsidRPr="007F04FB">
              <w:rPr>
                <w:rFonts w:ascii="Times New Roman" w:hAnsi="Times New Roman"/>
                <w:sz w:val="20"/>
                <w:szCs w:val="20"/>
                <w:lang w:val="en-US"/>
              </w:rPr>
              <w:t>1</w:t>
            </w:r>
            <w:r w:rsidRPr="007F04FB">
              <w:rPr>
                <w:rFonts w:ascii="Times New Roman" w:hAnsi="Times New Roman"/>
                <w:sz w:val="20"/>
                <w:szCs w:val="20"/>
              </w:rPr>
              <w:t>0</w:t>
            </w:r>
            <w:r w:rsidRPr="007F04FB">
              <w:rPr>
                <w:rFonts w:ascii="Times New Roman" w:hAnsi="Times New Roman"/>
                <w:sz w:val="20"/>
                <w:szCs w:val="20"/>
                <w:lang w:val="en-US"/>
              </w:rPr>
              <w:t>.2 ON-OFF (</w:t>
            </w:r>
            <w:r w:rsidRPr="007F04FB">
              <w:rPr>
                <w:rFonts w:ascii="Times New Roman" w:hAnsi="Times New Roman"/>
                <w:sz w:val="20"/>
                <w:szCs w:val="20"/>
              </w:rPr>
              <w:t>открыть-закрыть)</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235"/>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 xml:space="preserve">Затвор </w:t>
            </w:r>
            <w:proofErr w:type="spellStart"/>
            <w:r w:rsidRPr="007F04FB">
              <w:rPr>
                <w:rFonts w:ascii="Times New Roman" w:hAnsi="Times New Roman"/>
                <w:b/>
                <w:sz w:val="20"/>
                <w:szCs w:val="20"/>
              </w:rPr>
              <w:t>межфланцевый</w:t>
            </w:r>
            <w:proofErr w:type="spellEnd"/>
            <w:r w:rsidRPr="007F04FB">
              <w:rPr>
                <w:rFonts w:ascii="Times New Roman" w:hAnsi="Times New Roman"/>
                <w:b/>
                <w:sz w:val="20"/>
                <w:szCs w:val="20"/>
              </w:rPr>
              <w:t xml:space="preserve"> SVPK BV-М DN 800 PN 16  с электроприводом</w:t>
            </w:r>
          </w:p>
        </w:tc>
      </w:tr>
      <w:tr w:rsidR="007F04FB" w:rsidRPr="007F04FB" w:rsidTr="007F04FB">
        <w:trPr>
          <w:trHeight w:val="1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lang w:val="en-US"/>
              </w:rPr>
            </w:pPr>
            <w:r w:rsidRPr="007F04FB">
              <w:rPr>
                <w:rFonts w:ascii="Times New Roman" w:hAnsi="Times New Roman"/>
                <w:sz w:val="20"/>
                <w:szCs w:val="20"/>
              </w:rPr>
              <w:t xml:space="preserve">Затвор </w:t>
            </w:r>
            <w:proofErr w:type="spellStart"/>
            <w:r w:rsidRPr="007F04FB">
              <w:rPr>
                <w:rFonts w:ascii="Times New Roman" w:hAnsi="Times New Roman"/>
                <w:sz w:val="20"/>
                <w:szCs w:val="20"/>
              </w:rPr>
              <w:t>межфланцевый</w:t>
            </w:r>
            <w:proofErr w:type="spellEnd"/>
            <w:r w:rsidRPr="007F04FB">
              <w:rPr>
                <w:rFonts w:ascii="Times New Roman" w:hAnsi="Times New Roman"/>
                <w:sz w:val="20"/>
                <w:szCs w:val="20"/>
              </w:rPr>
              <w:t xml:space="preserve"> поворотный</w:t>
            </w:r>
          </w:p>
        </w:tc>
      </w:tr>
      <w:tr w:rsidR="007F04FB" w:rsidRPr="007F04FB" w:rsidTr="007F04FB">
        <w:trPr>
          <w:trHeight w:val="1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8</w:t>
            </w:r>
            <w:r w:rsidRPr="007F04FB">
              <w:rPr>
                <w:rFonts w:ascii="Times New Roman" w:hAnsi="Times New Roman"/>
                <w:sz w:val="20"/>
                <w:szCs w:val="20"/>
              </w:rPr>
              <w:t>00</w:t>
            </w:r>
          </w:p>
        </w:tc>
      </w:tr>
      <w:tr w:rsidR="007F04FB" w:rsidRPr="007F04FB" w:rsidTr="007F04FB">
        <w:trPr>
          <w:trHeight w:val="184"/>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184"/>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SA </w:t>
            </w:r>
            <w:r w:rsidRPr="007F04FB">
              <w:rPr>
                <w:rFonts w:ascii="Times New Roman" w:hAnsi="Times New Roman"/>
                <w:sz w:val="20"/>
                <w:szCs w:val="20"/>
                <w:lang w:val="en-US"/>
              </w:rPr>
              <w:t>1</w:t>
            </w:r>
            <w:r w:rsidRPr="007F04FB">
              <w:rPr>
                <w:rFonts w:ascii="Times New Roman" w:hAnsi="Times New Roman"/>
                <w:sz w:val="20"/>
                <w:szCs w:val="20"/>
              </w:rPr>
              <w:t>0</w:t>
            </w:r>
            <w:r w:rsidRPr="007F04FB">
              <w:rPr>
                <w:rFonts w:ascii="Times New Roman" w:hAnsi="Times New Roman"/>
                <w:sz w:val="20"/>
                <w:szCs w:val="20"/>
                <w:lang w:val="en-US"/>
              </w:rPr>
              <w:t>.2 ON-OFF (</w:t>
            </w:r>
            <w:r w:rsidRPr="007F04FB">
              <w:rPr>
                <w:rFonts w:ascii="Times New Roman" w:hAnsi="Times New Roman"/>
                <w:sz w:val="20"/>
                <w:szCs w:val="20"/>
              </w:rPr>
              <w:t>открыть-</w:t>
            </w:r>
            <w:r w:rsidRPr="007F04FB">
              <w:rPr>
                <w:rFonts w:ascii="Times New Roman" w:hAnsi="Times New Roman"/>
                <w:sz w:val="20"/>
                <w:szCs w:val="20"/>
              </w:rPr>
              <w:lastRenderedPageBreak/>
              <w:t>закрыть)</w:t>
            </w:r>
          </w:p>
        </w:tc>
      </w:tr>
      <w:tr w:rsidR="007F04FB" w:rsidRPr="007F04FB" w:rsidTr="007F04FB">
        <w:trPr>
          <w:trHeight w:val="184"/>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184"/>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184"/>
        </w:trPr>
        <w:tc>
          <w:tcPr>
            <w:tcW w:w="503" w:type="dxa"/>
            <w:vMerge/>
            <w:vAlign w:val="center"/>
          </w:tcPr>
          <w:p w:rsidR="007F04FB" w:rsidRPr="007F04FB" w:rsidRDefault="007F04FB" w:rsidP="007F04FB">
            <w:pPr>
              <w:spacing w:after="0" w:line="240" w:lineRule="auto"/>
              <w:rPr>
                <w:rFonts w:ascii="Times New Roman" w:hAnsi="Times New Roman"/>
                <w:sz w:val="20"/>
                <w:szCs w:val="20"/>
              </w:rPr>
            </w:pPr>
          </w:p>
        </w:tc>
        <w:tc>
          <w:tcPr>
            <w:tcW w:w="2332" w:type="dxa"/>
            <w:vMerge/>
            <w:vAlign w:val="center"/>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127"/>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bottom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bottom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b/>
                <w:sz w:val="20"/>
                <w:szCs w:val="20"/>
              </w:rPr>
              <w:t>Задвижка чугунная SVPK-M V2-01 DN 600 PN 10  с электроприводом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c</w:t>
            </w:r>
            <w:r w:rsidRPr="007F04FB">
              <w:rPr>
                <w:rFonts w:ascii="Times New Roman" w:hAnsi="Times New Roman"/>
                <w:sz w:val="20"/>
                <w:szCs w:val="20"/>
              </w:rPr>
              <w:t xml:space="preserve"> металлическим уплотнением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6</w:t>
            </w:r>
            <w:r w:rsidRPr="007F04FB">
              <w:rPr>
                <w:rFonts w:ascii="Times New Roman" w:hAnsi="Times New Roman"/>
                <w:sz w:val="20"/>
                <w:szCs w:val="20"/>
              </w:rPr>
              <w:t>00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w:t>
            </w:r>
            <w:r w:rsidRPr="007F04FB">
              <w:rPr>
                <w:rFonts w:ascii="Times New Roman" w:hAnsi="Times New Roman"/>
                <w:sz w:val="20"/>
                <w:szCs w:val="20"/>
                <w:lang w:val="en-US"/>
              </w:rPr>
              <w:t>0</w:t>
            </w:r>
            <w:r w:rsidRPr="007F04FB">
              <w:rPr>
                <w:rFonts w:ascii="Times New Roman" w:hAnsi="Times New Roman"/>
                <w:sz w:val="20"/>
                <w:szCs w:val="20"/>
              </w:rPr>
              <w:t xml:space="preserve"> (1</w:t>
            </w:r>
            <w:r w:rsidRPr="007F04FB">
              <w:rPr>
                <w:rFonts w:ascii="Times New Roman" w:hAnsi="Times New Roman"/>
                <w:sz w:val="20"/>
                <w:szCs w:val="20"/>
                <w:lang w:val="en-US"/>
              </w:rPr>
              <w:t>0</w:t>
            </w:r>
            <w:r w:rsidRPr="007F04FB">
              <w:rPr>
                <w:rFonts w:ascii="Times New Roman" w:hAnsi="Times New Roman"/>
                <w:sz w:val="20"/>
                <w:szCs w:val="20"/>
              </w:rPr>
              <w:t>)</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Материал уплотнения</w:t>
            </w:r>
          </w:p>
        </w:tc>
        <w:tc>
          <w:tcPr>
            <w:tcW w:w="3920" w:type="dxa"/>
            <w:gridSpan w:val="4"/>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Нержавеющая сталь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SA </w:t>
            </w:r>
            <w:r w:rsidRPr="007F04FB">
              <w:rPr>
                <w:rFonts w:ascii="Times New Roman" w:hAnsi="Times New Roman"/>
                <w:sz w:val="20"/>
                <w:szCs w:val="20"/>
                <w:lang w:val="en-US"/>
              </w:rPr>
              <w:t>1</w:t>
            </w:r>
            <w:r w:rsidRPr="007F04FB">
              <w:rPr>
                <w:rFonts w:ascii="Times New Roman" w:hAnsi="Times New Roman"/>
                <w:sz w:val="20"/>
                <w:szCs w:val="20"/>
              </w:rPr>
              <w:t>0</w:t>
            </w:r>
            <w:r w:rsidRPr="007F04FB">
              <w:rPr>
                <w:rFonts w:ascii="Times New Roman" w:hAnsi="Times New Roman"/>
                <w:sz w:val="20"/>
                <w:szCs w:val="20"/>
                <w:lang w:val="en-US"/>
              </w:rPr>
              <w:t>.2 ON-OFF (</w:t>
            </w:r>
            <w:r w:rsidRPr="007F04FB">
              <w:rPr>
                <w:rFonts w:ascii="Times New Roman" w:hAnsi="Times New Roman"/>
                <w:sz w:val="20"/>
                <w:szCs w:val="20"/>
              </w:rPr>
              <w:t>открыть-закрыть)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b/>
                <w:sz w:val="20"/>
                <w:szCs w:val="20"/>
              </w:rPr>
              <w:t>Задвижка чугунная SVPK-M V2-01 DN 400 PN 10  с электроприводом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w:t>
            </w:r>
            <w:r w:rsidRPr="007F04FB">
              <w:rPr>
                <w:rFonts w:ascii="Times New Roman" w:hAnsi="Times New Roman"/>
                <w:sz w:val="20"/>
                <w:szCs w:val="20"/>
                <w:lang w:val="en-US"/>
              </w:rPr>
              <w:t>c</w:t>
            </w:r>
            <w:r w:rsidRPr="007F04FB">
              <w:rPr>
                <w:rFonts w:ascii="Times New Roman" w:hAnsi="Times New Roman"/>
                <w:sz w:val="20"/>
                <w:szCs w:val="20"/>
              </w:rPr>
              <w:t xml:space="preserve"> металлическим уплотнением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400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w:t>
            </w:r>
            <w:r w:rsidRPr="007F04FB">
              <w:rPr>
                <w:rFonts w:ascii="Times New Roman" w:hAnsi="Times New Roman"/>
                <w:sz w:val="20"/>
                <w:szCs w:val="20"/>
                <w:lang w:val="en-US"/>
              </w:rPr>
              <w:t>0</w:t>
            </w:r>
            <w:r w:rsidRPr="007F04FB">
              <w:rPr>
                <w:rFonts w:ascii="Times New Roman" w:hAnsi="Times New Roman"/>
                <w:sz w:val="20"/>
                <w:szCs w:val="20"/>
              </w:rPr>
              <w:t xml:space="preserve"> (1</w:t>
            </w:r>
            <w:r w:rsidRPr="007F04FB">
              <w:rPr>
                <w:rFonts w:ascii="Times New Roman" w:hAnsi="Times New Roman"/>
                <w:sz w:val="20"/>
                <w:szCs w:val="20"/>
                <w:lang w:val="en-US"/>
              </w:rPr>
              <w:t>0</w:t>
            </w:r>
            <w:r w:rsidRPr="007F04FB">
              <w:rPr>
                <w:rFonts w:ascii="Times New Roman" w:hAnsi="Times New Roman"/>
                <w:sz w:val="20"/>
                <w:szCs w:val="20"/>
              </w:rPr>
              <w:t>)</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Материал уплотнения</w:t>
            </w:r>
          </w:p>
        </w:tc>
        <w:tc>
          <w:tcPr>
            <w:tcW w:w="3920" w:type="dxa"/>
            <w:gridSpan w:val="4"/>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Нержавеющая сталь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Электропривод</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lang w:val="en-US"/>
              </w:rPr>
              <w:t>AUMA</w:t>
            </w:r>
            <w:r w:rsidRPr="007F04FB">
              <w:rPr>
                <w:rFonts w:ascii="Times New Roman" w:hAnsi="Times New Roman"/>
                <w:sz w:val="20"/>
                <w:szCs w:val="20"/>
              </w:rPr>
              <w:t xml:space="preserve"> SA </w:t>
            </w:r>
            <w:r w:rsidRPr="007F04FB">
              <w:rPr>
                <w:rFonts w:ascii="Times New Roman" w:hAnsi="Times New Roman"/>
                <w:sz w:val="20"/>
                <w:szCs w:val="20"/>
                <w:lang w:val="en-US"/>
              </w:rPr>
              <w:t>1</w:t>
            </w:r>
            <w:r w:rsidRPr="007F04FB">
              <w:rPr>
                <w:rFonts w:ascii="Times New Roman" w:hAnsi="Times New Roman"/>
                <w:sz w:val="20"/>
                <w:szCs w:val="20"/>
              </w:rPr>
              <w:t>4</w:t>
            </w:r>
            <w:r w:rsidRPr="007F04FB">
              <w:rPr>
                <w:rFonts w:ascii="Times New Roman" w:hAnsi="Times New Roman"/>
                <w:sz w:val="20"/>
                <w:szCs w:val="20"/>
                <w:lang w:val="en-US"/>
              </w:rPr>
              <w:t>.</w:t>
            </w:r>
            <w:r w:rsidRPr="007F04FB">
              <w:rPr>
                <w:rFonts w:ascii="Times New Roman" w:hAnsi="Times New Roman"/>
                <w:sz w:val="20"/>
                <w:szCs w:val="20"/>
              </w:rPr>
              <w:t>6</w:t>
            </w:r>
            <w:r w:rsidRPr="007F04FB">
              <w:rPr>
                <w:rFonts w:ascii="Times New Roman" w:hAnsi="Times New Roman"/>
                <w:sz w:val="20"/>
                <w:szCs w:val="20"/>
                <w:lang w:val="en-US"/>
              </w:rPr>
              <w:t xml:space="preserve"> ON-OFF (</w:t>
            </w:r>
            <w:r w:rsidRPr="007F04FB">
              <w:rPr>
                <w:rFonts w:ascii="Times New Roman" w:hAnsi="Times New Roman"/>
                <w:sz w:val="20"/>
                <w:szCs w:val="20"/>
              </w:rPr>
              <w:t>открыть-закрыть)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Количество фаз</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Напряжение</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380</w:t>
            </w:r>
            <w:proofErr w:type="gramStart"/>
            <w:r w:rsidRPr="007F04FB">
              <w:rPr>
                <w:rFonts w:ascii="Times New Roman" w:hAnsi="Times New Roman"/>
                <w:sz w:val="20"/>
                <w:szCs w:val="20"/>
              </w:rPr>
              <w:t xml:space="preserve"> В</w:t>
            </w:r>
            <w:proofErr w:type="gramEnd"/>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Частота тока</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rPr>
              <w:t xml:space="preserve">50 </w:t>
            </w:r>
            <w:proofErr w:type="spellStart"/>
            <w:r w:rsidRPr="007F04FB">
              <w:rPr>
                <w:rFonts w:ascii="Times New Roman" w:hAnsi="Times New Roman"/>
                <w:sz w:val="20"/>
                <w:szCs w:val="20"/>
              </w:rPr>
              <w:t>Hz</w:t>
            </w:r>
            <w:proofErr w:type="spellEnd"/>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Класс</w:t>
            </w:r>
            <w:proofErr w:type="spellEnd"/>
            <w:r w:rsidRPr="007F04FB">
              <w:rPr>
                <w:rFonts w:ascii="Times New Roman" w:hAnsi="Times New Roman"/>
                <w:sz w:val="20"/>
                <w:szCs w:val="20"/>
                <w:lang w:val="en-US"/>
              </w:rPr>
              <w:t xml:space="preserve"> </w:t>
            </w:r>
            <w:proofErr w:type="spellStart"/>
            <w:r w:rsidRPr="007F04FB">
              <w:rPr>
                <w:rFonts w:ascii="Times New Roman" w:hAnsi="Times New Roman"/>
                <w:sz w:val="20"/>
                <w:szCs w:val="20"/>
                <w:lang w:val="en-US"/>
              </w:rPr>
              <w:t>защиты</w:t>
            </w:r>
            <w:proofErr w:type="spellEnd"/>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lang w:val="en-US"/>
              </w:rPr>
            </w:pPr>
            <w:r w:rsidRPr="007F04FB">
              <w:rPr>
                <w:rFonts w:ascii="Times New Roman" w:hAnsi="Times New Roman"/>
                <w:sz w:val="20"/>
                <w:szCs w:val="20"/>
                <w:lang w:val="en-US"/>
              </w:rPr>
              <w:t>IP68</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proofErr w:type="spellStart"/>
            <w:r w:rsidRPr="007F04FB">
              <w:rPr>
                <w:rFonts w:ascii="Times New Roman" w:hAnsi="Times New Roman"/>
                <w:sz w:val="20"/>
                <w:szCs w:val="20"/>
                <w:lang w:val="en-US"/>
              </w:rPr>
              <w:t>Прочее</w:t>
            </w:r>
            <w:proofErr w:type="spellEnd"/>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Моментные выключатели, концевые выключатели</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Задвижка чугунная SVPK-М DN 200 PN 16 с переходником под привод и  со штурвалом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с обрезиненным клином </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200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Прочее</w:t>
            </w:r>
          </w:p>
        </w:tc>
        <w:tc>
          <w:tcPr>
            <w:tcW w:w="3920" w:type="dxa"/>
            <w:gridSpan w:val="4"/>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Переходник под привод, штурвал</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Задвижка чугунная SVPK-М DN 150 PN 16 с переходником под привод и  со штурвалом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с обрезиненным клином </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150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Прочее</w:t>
            </w:r>
          </w:p>
        </w:tc>
        <w:tc>
          <w:tcPr>
            <w:tcW w:w="3920" w:type="dxa"/>
            <w:gridSpan w:val="4"/>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Переходник под привод, штурвал</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Задвижка чугунная SVPK-М DN 100 PN 16 со штурвалом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Задвижка чугунная с обрезиненным клином </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100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1.6 (16)</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Прочее</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Штурвал</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Задвижка чугунная SVPK-М V2-02 DN 200 PN 10 с выдвижным шпинделем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Задвижка чугунная с металлическим уплотнением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200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1.0 (10)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Материал уплотнения</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Нержавеющая сталь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Прочее</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Выдвижной шпиндель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b/>
                <w:sz w:val="20"/>
                <w:szCs w:val="20"/>
              </w:rPr>
              <w:t>Задвижка чугунная SVPK-М V2-01 DN 200 PN 10 с переходником под электропривод и со штурвалом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Задвижка чугунная с металлическим уплотнением</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200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1.0 (10)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Материал уплотнения</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Нержавеющая сталь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Прочее</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Переходник под электропривод, выдвижной шпиндель</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b/>
                <w:sz w:val="20"/>
                <w:szCs w:val="20"/>
              </w:rPr>
              <w:t>Клапан обратный SVPK SCV DN 200 PN 10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7513" w:type="dxa"/>
            <w:gridSpan w:val="5"/>
            <w:tcBorders>
              <w:top w:val="single" w:sz="4" w:space="0" w:color="auto"/>
            </w:tcBorders>
            <w:vAlign w:val="center"/>
          </w:tcPr>
          <w:p w:rsidR="007F04FB" w:rsidRPr="007F04FB" w:rsidRDefault="007F04FB" w:rsidP="007F04FB">
            <w:pPr>
              <w:spacing w:after="0" w:line="240" w:lineRule="auto"/>
              <w:rPr>
                <w:rFonts w:ascii="Times New Roman" w:hAnsi="Times New Roman"/>
                <w:b/>
                <w:sz w:val="20"/>
                <w:szCs w:val="20"/>
              </w:rPr>
            </w:pPr>
            <w:r w:rsidRPr="007F04FB">
              <w:rPr>
                <w:rFonts w:ascii="Times New Roman" w:hAnsi="Times New Roman"/>
                <w:sz w:val="20"/>
                <w:szCs w:val="20"/>
              </w:rPr>
              <w:t xml:space="preserve">Клапан обратный </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Номинальный диаметр DN, мм </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520</w:t>
            </w:r>
          </w:p>
        </w:tc>
      </w:tr>
      <w:tr w:rsidR="007F04FB" w:rsidRPr="007F04FB" w:rsidTr="007F04FB">
        <w:trPr>
          <w:trHeight w:val="219"/>
        </w:trPr>
        <w:tc>
          <w:tcPr>
            <w:tcW w:w="503" w:type="dxa"/>
            <w:vMerge/>
          </w:tcPr>
          <w:p w:rsidR="007F04FB" w:rsidRPr="007F04FB" w:rsidRDefault="007F04FB" w:rsidP="007F04FB">
            <w:pPr>
              <w:spacing w:after="0" w:line="240" w:lineRule="auto"/>
              <w:rPr>
                <w:rFonts w:ascii="Times New Roman" w:hAnsi="Times New Roman"/>
                <w:sz w:val="20"/>
                <w:szCs w:val="20"/>
              </w:rPr>
            </w:pPr>
          </w:p>
        </w:tc>
        <w:tc>
          <w:tcPr>
            <w:tcW w:w="2332" w:type="dxa"/>
            <w:vMerge/>
          </w:tcPr>
          <w:p w:rsidR="007F04FB" w:rsidRPr="007F04FB" w:rsidRDefault="007F04FB" w:rsidP="007F04FB">
            <w:pPr>
              <w:spacing w:after="0" w:line="240" w:lineRule="auto"/>
              <w:rPr>
                <w:rFonts w:ascii="Times New Roman" w:hAnsi="Times New Roman"/>
                <w:sz w:val="20"/>
                <w:szCs w:val="20"/>
              </w:rPr>
            </w:pPr>
          </w:p>
        </w:tc>
        <w:tc>
          <w:tcPr>
            <w:tcW w:w="3593" w:type="dxa"/>
            <w:tcBorders>
              <w:top w:val="single" w:sz="4" w:space="0" w:color="auto"/>
            </w:tcBorders>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Номинальное давление PN, МПа (бар)</w:t>
            </w:r>
          </w:p>
        </w:tc>
        <w:tc>
          <w:tcPr>
            <w:tcW w:w="3920" w:type="dxa"/>
            <w:gridSpan w:val="4"/>
            <w:tcBorders>
              <w:top w:val="single" w:sz="4" w:space="0" w:color="auto"/>
            </w:tcBorders>
            <w:vAlign w:val="center"/>
          </w:tcPr>
          <w:p w:rsidR="007F04FB" w:rsidRPr="007F04FB" w:rsidRDefault="007F04FB" w:rsidP="007F04FB">
            <w:pPr>
              <w:spacing w:after="0" w:line="240" w:lineRule="auto"/>
              <w:jc w:val="center"/>
              <w:rPr>
                <w:rFonts w:ascii="Times New Roman" w:hAnsi="Times New Roman"/>
                <w:sz w:val="20"/>
                <w:szCs w:val="20"/>
              </w:rPr>
            </w:pPr>
            <w:r w:rsidRPr="007F04FB">
              <w:rPr>
                <w:rFonts w:ascii="Times New Roman" w:hAnsi="Times New Roman"/>
                <w:sz w:val="20"/>
                <w:szCs w:val="20"/>
              </w:rPr>
              <w:t>1.0 (10)</w:t>
            </w:r>
          </w:p>
        </w:tc>
      </w:tr>
      <w:tr w:rsidR="007F04FB" w:rsidRPr="007F04FB" w:rsidTr="007F04FB">
        <w:tc>
          <w:tcPr>
            <w:tcW w:w="503"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4.</w:t>
            </w:r>
          </w:p>
        </w:tc>
        <w:tc>
          <w:tcPr>
            <w:tcW w:w="2332"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Место, условия и сроки (периоды) поставок товара, выполнения работ, оказания услуг</w:t>
            </w:r>
          </w:p>
        </w:tc>
        <w:tc>
          <w:tcPr>
            <w:tcW w:w="7513" w:type="dxa"/>
            <w:gridSpan w:val="5"/>
            <w:vAlign w:val="center"/>
          </w:tcPr>
          <w:p w:rsidR="007F04FB" w:rsidRPr="007F04FB" w:rsidRDefault="007F04FB" w:rsidP="007F04FB">
            <w:pPr>
              <w:spacing w:after="0" w:line="240" w:lineRule="auto"/>
              <w:rPr>
                <w:rFonts w:ascii="Times New Roman" w:hAnsi="Times New Roman"/>
                <w:sz w:val="20"/>
                <w:szCs w:val="20"/>
              </w:rPr>
            </w:pPr>
            <w:smartTag w:uri="urn:schemas-microsoft-com:office:smarttags" w:element="metricconverter">
              <w:smartTagPr>
                <w:attr w:name="ProductID" w:val="390027, г"/>
              </w:smartTagPr>
              <w:r w:rsidRPr="007F04FB">
                <w:rPr>
                  <w:rFonts w:ascii="Times New Roman" w:hAnsi="Times New Roman"/>
                  <w:sz w:val="20"/>
                  <w:szCs w:val="20"/>
                </w:rPr>
                <w:t>390027, г</w:t>
              </w:r>
            </w:smartTag>
            <w:r w:rsidRPr="007F04FB">
              <w:rPr>
                <w:rFonts w:ascii="Times New Roman" w:hAnsi="Times New Roman"/>
                <w:sz w:val="20"/>
                <w:szCs w:val="20"/>
              </w:rPr>
              <w:t xml:space="preserve">. Рязань, </w:t>
            </w:r>
            <w:proofErr w:type="spellStart"/>
            <w:r w:rsidRPr="007F04FB">
              <w:rPr>
                <w:rFonts w:ascii="Times New Roman" w:hAnsi="Times New Roman"/>
                <w:sz w:val="20"/>
                <w:szCs w:val="20"/>
              </w:rPr>
              <w:t>Касимовское</w:t>
            </w:r>
            <w:proofErr w:type="spellEnd"/>
            <w:r w:rsidRPr="007F04FB">
              <w:rPr>
                <w:rFonts w:ascii="Times New Roman" w:hAnsi="Times New Roman"/>
                <w:sz w:val="20"/>
                <w:szCs w:val="20"/>
              </w:rPr>
              <w:t xml:space="preserve"> шоссе, д.9.</w:t>
            </w:r>
          </w:p>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Доставка товара до склада Заказчика  осуществляется транспортом Поставщика.</w:t>
            </w:r>
          </w:p>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Срок поставки – не более 15 (пятнадцати) недель.</w:t>
            </w:r>
          </w:p>
        </w:tc>
      </w:tr>
      <w:tr w:rsidR="007F04FB" w:rsidRPr="007F04FB" w:rsidTr="007F04FB">
        <w:tc>
          <w:tcPr>
            <w:tcW w:w="503"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5.</w:t>
            </w:r>
          </w:p>
        </w:tc>
        <w:tc>
          <w:tcPr>
            <w:tcW w:w="2332"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7513" w:type="dxa"/>
            <w:gridSpan w:val="5"/>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 xml:space="preserve">Цена договора не должна превышать 23 500 000 (двадцать три миллиона пятьсот тысяч) рублей 00 копеек в </w:t>
            </w:r>
            <w:proofErr w:type="spellStart"/>
            <w:r w:rsidRPr="007F04FB">
              <w:rPr>
                <w:rFonts w:ascii="Times New Roman" w:hAnsi="Times New Roman"/>
                <w:sz w:val="20"/>
                <w:szCs w:val="20"/>
              </w:rPr>
              <w:t>т.ч</w:t>
            </w:r>
            <w:proofErr w:type="spellEnd"/>
            <w:r w:rsidRPr="007F04FB">
              <w:rPr>
                <w:rFonts w:ascii="Times New Roman" w:hAnsi="Times New Roman"/>
                <w:sz w:val="20"/>
                <w:szCs w:val="20"/>
              </w:rPr>
              <w:t>. НДС 18%.</w:t>
            </w:r>
          </w:p>
        </w:tc>
      </w:tr>
      <w:tr w:rsidR="007F04FB" w:rsidRPr="007F04FB" w:rsidTr="007F04FB">
        <w:tc>
          <w:tcPr>
            <w:tcW w:w="503"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6.</w:t>
            </w:r>
          </w:p>
        </w:tc>
        <w:tc>
          <w:tcPr>
            <w:tcW w:w="2332"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Порядок приемки товара, работ, услуг</w:t>
            </w:r>
          </w:p>
        </w:tc>
        <w:tc>
          <w:tcPr>
            <w:tcW w:w="7513" w:type="dxa"/>
            <w:gridSpan w:val="5"/>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Товар принимается согласно акту приемки-передачи, товарной накладной, счета – фактуры.</w:t>
            </w:r>
          </w:p>
        </w:tc>
      </w:tr>
      <w:tr w:rsidR="007F04FB" w:rsidRPr="007F04FB" w:rsidTr="007F04FB">
        <w:tc>
          <w:tcPr>
            <w:tcW w:w="503"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7.</w:t>
            </w:r>
          </w:p>
        </w:tc>
        <w:tc>
          <w:tcPr>
            <w:tcW w:w="2332" w:type="dxa"/>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Гарантийные сроки на поставляемые товары, выполняемые работы, оказываемые услуги</w:t>
            </w:r>
          </w:p>
        </w:tc>
        <w:tc>
          <w:tcPr>
            <w:tcW w:w="7513" w:type="dxa"/>
            <w:gridSpan w:val="5"/>
            <w:vAlign w:val="center"/>
          </w:tcPr>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Срок службы запорно-регулирующей арматуры – не менее 50 лет.</w:t>
            </w:r>
          </w:p>
          <w:p w:rsidR="007F04FB" w:rsidRPr="007F04FB" w:rsidRDefault="007F04FB" w:rsidP="007F04FB">
            <w:pPr>
              <w:spacing w:after="0" w:line="240" w:lineRule="auto"/>
              <w:rPr>
                <w:rFonts w:ascii="Times New Roman" w:hAnsi="Times New Roman"/>
                <w:sz w:val="20"/>
                <w:szCs w:val="20"/>
              </w:rPr>
            </w:pPr>
            <w:r w:rsidRPr="007F04FB">
              <w:rPr>
                <w:rFonts w:ascii="Times New Roman" w:hAnsi="Times New Roman"/>
                <w:sz w:val="20"/>
                <w:szCs w:val="20"/>
              </w:rPr>
              <w:t>Гарантийный срок на товар – не менее 10 лет.</w:t>
            </w:r>
          </w:p>
        </w:tc>
      </w:tr>
    </w:tbl>
    <w:p w:rsidR="00A809F5" w:rsidRPr="00605CCF" w:rsidRDefault="00A809F5" w:rsidP="00A46613">
      <w:pPr>
        <w:spacing w:after="0"/>
        <w:ind w:left="360"/>
        <w:jc w:val="center"/>
        <w:rPr>
          <w:rFonts w:ascii="Times New Roman" w:hAnsi="Times New Roman"/>
          <w:b/>
          <w:sz w:val="24"/>
        </w:rPr>
      </w:pPr>
    </w:p>
    <w:p w:rsidR="00A809F5" w:rsidRDefault="00A809F5" w:rsidP="00091DBE">
      <w:pPr>
        <w:rPr>
          <w:rFonts w:ascii="Times New Roman" w:hAnsi="Times New Roman"/>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Default="00CD6B77" w:rsidP="00CD6B77">
      <w:pPr>
        <w:jc w:val="center"/>
        <w:rPr>
          <w:rFonts w:ascii="Times New Roman" w:hAnsi="Times New Roman"/>
          <w:b/>
          <w:sz w:val="24"/>
          <w:szCs w:val="24"/>
        </w:rPr>
      </w:pPr>
    </w:p>
    <w:p w:rsidR="00CD6B77" w:rsidRPr="00CD6B77" w:rsidRDefault="00CD6B77" w:rsidP="00CD6B77">
      <w:pPr>
        <w:jc w:val="center"/>
        <w:rPr>
          <w:rFonts w:ascii="Times New Roman" w:hAnsi="Times New Roman"/>
          <w:b/>
          <w:sz w:val="24"/>
          <w:szCs w:val="24"/>
        </w:rPr>
      </w:pPr>
      <w:r w:rsidRPr="00CD6B77">
        <w:rPr>
          <w:rFonts w:ascii="Times New Roman" w:hAnsi="Times New Roman"/>
          <w:b/>
          <w:sz w:val="24"/>
          <w:szCs w:val="24"/>
        </w:rPr>
        <w:lastRenderedPageBreak/>
        <w:t>Спецификация на запорно-регулирующую арматуру</w:t>
      </w:r>
    </w:p>
    <w:p w:rsidR="00CD6B77" w:rsidRPr="00CD6B77" w:rsidRDefault="00CD6B77" w:rsidP="00CD6B77">
      <w:pPr>
        <w:jc w:val="center"/>
        <w:rPr>
          <w:rFonts w:ascii="Times New Roman" w:hAnsi="Times New Roman"/>
          <w:b/>
          <w:sz w:val="24"/>
          <w:szCs w:val="24"/>
          <w:u w:val="single"/>
        </w:rPr>
      </w:pPr>
      <w:r w:rsidRPr="00CD6B77">
        <w:rPr>
          <w:rFonts w:ascii="Times New Roman" w:hAnsi="Times New Roman"/>
          <w:b/>
          <w:sz w:val="24"/>
          <w:szCs w:val="24"/>
          <w:u w:val="single"/>
        </w:rPr>
        <w:t xml:space="preserve">Соколовская ОВС (станция 2 подъема) </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139"/>
        <w:gridCol w:w="6067"/>
        <w:gridCol w:w="1560"/>
      </w:tblGrid>
      <w:tr w:rsidR="00CD6B77" w:rsidRPr="00CD6B77" w:rsidTr="00722729">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w:t>
            </w:r>
          </w:p>
        </w:tc>
        <w:tc>
          <w:tcPr>
            <w:tcW w:w="2139"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6067"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64ECE2D4" wp14:editId="6EC6D447">
                  <wp:extent cx="1184910" cy="9937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4910" cy="99377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кол-во, шт.</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1</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Затвор фланцевый поворотный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FBV</w:t>
            </w:r>
            <w:r w:rsidRPr="00CD6B77">
              <w:rPr>
                <w:rFonts w:ascii="Calibri" w:hAnsi="Calibri" w:cs="Calibri"/>
                <w:color w:val="000000"/>
              </w:rPr>
              <w:t xml:space="preserve"> </w:t>
            </w:r>
            <w:r w:rsidRPr="00CD6B77">
              <w:rPr>
                <w:rFonts w:ascii="Calibri" w:hAnsi="Calibri" w:cs="Calibri"/>
                <w:color w:val="000000"/>
                <w:lang w:val="en-US"/>
              </w:rPr>
              <w:t>DN</w:t>
            </w:r>
            <w:r w:rsidRPr="00CD6B77">
              <w:rPr>
                <w:rFonts w:ascii="Calibri" w:hAnsi="Calibri" w:cs="Calibri"/>
                <w:color w:val="000000"/>
              </w:rPr>
              <w:t xml:space="preserve"> 800 </w:t>
            </w:r>
            <w:r w:rsidRPr="00CD6B77">
              <w:rPr>
                <w:rFonts w:ascii="Calibri" w:hAnsi="Calibri" w:cs="Calibri"/>
                <w:color w:val="000000"/>
                <w:lang w:val="en-US"/>
              </w:rPr>
              <w:t>PN</w:t>
            </w:r>
            <w:r w:rsidRPr="00CD6B77">
              <w:rPr>
                <w:rFonts w:ascii="Calibri" w:hAnsi="Calibri" w:cs="Calibri"/>
                <w:color w:val="000000"/>
              </w:rPr>
              <w:t xml:space="preserve"> 16 с электроприводом </w:t>
            </w:r>
            <w:r w:rsidRPr="00CD6B77">
              <w:rPr>
                <w:rFonts w:ascii="Calibri" w:hAnsi="Calibri" w:cs="Calibri"/>
                <w:color w:val="000000"/>
                <w:lang w:val="en-US"/>
              </w:rPr>
              <w:t>AUMA</w:t>
            </w:r>
            <w:r w:rsidRPr="00CD6B77">
              <w:rPr>
                <w:rFonts w:ascii="Calibri" w:hAnsi="Calibri" w:cs="Calibri"/>
                <w:color w:val="000000"/>
              </w:rPr>
              <w:t xml:space="preserve"> </w:t>
            </w:r>
            <w:r w:rsidRPr="00CD6B77">
              <w:rPr>
                <w:rFonts w:ascii="Calibri" w:hAnsi="Calibri" w:cs="Calibri"/>
                <w:color w:val="000000"/>
                <w:lang w:val="en-US"/>
              </w:rPr>
              <w:t>SA</w:t>
            </w:r>
            <w:r w:rsidRPr="00CD6B77">
              <w:rPr>
                <w:rFonts w:ascii="Calibri" w:hAnsi="Calibri" w:cs="Calibri"/>
                <w:color w:val="000000"/>
              </w:rPr>
              <w:t xml:space="preserve"> 10.2 ON-OFF (открыть-закрыть), 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4</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2</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Затвор фланцевый поворотный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FBV</w:t>
            </w:r>
            <w:r w:rsidRPr="00CD6B77">
              <w:rPr>
                <w:rFonts w:ascii="Calibri" w:hAnsi="Calibri" w:cs="Calibri"/>
                <w:color w:val="000000"/>
              </w:rPr>
              <w:t xml:space="preserve"> </w:t>
            </w:r>
            <w:r w:rsidRPr="00CD6B77">
              <w:rPr>
                <w:rFonts w:ascii="Calibri" w:hAnsi="Calibri" w:cs="Calibri"/>
                <w:color w:val="000000"/>
                <w:lang w:val="en-US"/>
              </w:rPr>
              <w:t>DN</w:t>
            </w:r>
            <w:r w:rsidRPr="00CD6B77">
              <w:rPr>
                <w:rFonts w:ascii="Calibri" w:hAnsi="Calibri" w:cs="Calibri"/>
                <w:color w:val="000000"/>
              </w:rPr>
              <w:t xml:space="preserve"> 600 </w:t>
            </w:r>
            <w:r w:rsidRPr="00CD6B77">
              <w:rPr>
                <w:rFonts w:ascii="Calibri" w:hAnsi="Calibri" w:cs="Calibri"/>
                <w:color w:val="000000"/>
                <w:lang w:val="en-US"/>
              </w:rPr>
              <w:t>PN</w:t>
            </w:r>
            <w:r w:rsidRPr="00CD6B77">
              <w:rPr>
                <w:rFonts w:ascii="Calibri" w:hAnsi="Calibri" w:cs="Calibri"/>
                <w:color w:val="000000"/>
              </w:rPr>
              <w:t xml:space="preserve"> 16 с электроприводом </w:t>
            </w:r>
            <w:r w:rsidRPr="00CD6B77">
              <w:rPr>
                <w:rFonts w:ascii="Calibri" w:hAnsi="Calibri" w:cs="Calibri"/>
                <w:color w:val="000000"/>
                <w:lang w:val="en-US"/>
              </w:rPr>
              <w:t>AUMA</w:t>
            </w:r>
            <w:r w:rsidRPr="00CD6B77">
              <w:rPr>
                <w:rFonts w:ascii="Calibri" w:hAnsi="Calibri" w:cs="Calibri"/>
                <w:color w:val="000000"/>
              </w:rPr>
              <w:t xml:space="preserve"> 07.6 ON-OFF (открыть-закрыть), 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4</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3</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Затвор фланцевый поворотный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FBV</w:t>
            </w:r>
            <w:r w:rsidRPr="00CD6B77">
              <w:rPr>
                <w:rFonts w:ascii="Calibri" w:hAnsi="Calibri" w:cs="Calibri"/>
                <w:color w:val="000000"/>
              </w:rPr>
              <w:t xml:space="preserve"> </w:t>
            </w:r>
            <w:r w:rsidRPr="00CD6B77">
              <w:rPr>
                <w:rFonts w:ascii="Calibri" w:hAnsi="Calibri" w:cs="Calibri"/>
                <w:color w:val="000000"/>
                <w:lang w:val="en-US"/>
              </w:rPr>
              <w:t>DN</w:t>
            </w:r>
            <w:r w:rsidRPr="00CD6B77">
              <w:rPr>
                <w:rFonts w:ascii="Calibri" w:hAnsi="Calibri" w:cs="Calibri"/>
                <w:color w:val="000000"/>
              </w:rPr>
              <w:t xml:space="preserve"> 400 </w:t>
            </w:r>
            <w:r w:rsidRPr="00CD6B77">
              <w:rPr>
                <w:rFonts w:ascii="Calibri" w:hAnsi="Calibri" w:cs="Calibri"/>
                <w:color w:val="000000"/>
                <w:lang w:val="en-US"/>
              </w:rPr>
              <w:t>PN</w:t>
            </w:r>
            <w:r w:rsidRPr="00CD6B77">
              <w:rPr>
                <w:rFonts w:ascii="Calibri" w:hAnsi="Calibri" w:cs="Calibri"/>
                <w:color w:val="000000"/>
              </w:rPr>
              <w:t xml:space="preserve"> 16 с электроприводом </w:t>
            </w:r>
            <w:r w:rsidRPr="00CD6B77">
              <w:rPr>
                <w:rFonts w:ascii="Calibri" w:hAnsi="Calibri" w:cs="Calibri"/>
                <w:color w:val="000000"/>
                <w:lang w:val="en-US"/>
              </w:rPr>
              <w:t>AUMA</w:t>
            </w:r>
            <w:r w:rsidRPr="00CD6B77">
              <w:rPr>
                <w:rFonts w:ascii="Calibri" w:hAnsi="Calibri" w:cs="Calibri"/>
                <w:color w:val="000000"/>
              </w:rPr>
              <w:t xml:space="preserve"> 07.6 ON-OFF (открыть-закрыть), 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4</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CD6B77" w:rsidRPr="00CD6B77" w:rsidRDefault="00CD6B77" w:rsidP="00CD6B77">
            <w:pPr>
              <w:jc w:val="center"/>
              <w:rPr>
                <w:rFonts w:ascii="Calibri" w:hAnsi="Calibri" w:cs="Calibri"/>
                <w:color w:val="000000"/>
              </w:rPr>
            </w:pP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6067"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lang w:val="en-US"/>
              </w:rPr>
            </w:pPr>
            <w:r w:rsidRPr="00CD6B77">
              <w:rPr>
                <w:rFonts w:ascii="Calibri" w:hAnsi="Calibri" w:cs="Calibri"/>
                <w:noProof/>
                <w:color w:val="000000"/>
              </w:rPr>
              <w:drawing>
                <wp:inline distT="0" distB="0" distL="0" distR="0" wp14:anchorId="5CCA8BE5" wp14:editId="6165C3CE">
                  <wp:extent cx="715645" cy="874395"/>
                  <wp:effectExtent l="0" t="0" r="8255"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5645" cy="87439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CD6B77" w:rsidRPr="00CD6B77" w:rsidRDefault="00CD6B77" w:rsidP="00CD6B77">
            <w:pPr>
              <w:jc w:val="center"/>
              <w:rPr>
                <w:rFonts w:ascii="Calibri" w:hAnsi="Calibri" w:cs="Calibri"/>
                <w:color w:val="000000"/>
              </w:rPr>
            </w:pP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lang w:val="en-US"/>
              </w:rPr>
            </w:pPr>
            <w:r w:rsidRPr="00CD6B77">
              <w:rPr>
                <w:rFonts w:ascii="Calibri" w:hAnsi="Calibri" w:cs="Calibri"/>
                <w:color w:val="000000"/>
                <w:lang w:val="en-US"/>
              </w:rPr>
              <w:t>4</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Клапан обратный тарельчатый  </w:t>
            </w:r>
            <w:proofErr w:type="spellStart"/>
            <w:r w:rsidRPr="00CD6B77">
              <w:rPr>
                <w:rFonts w:ascii="Calibri" w:hAnsi="Calibri" w:cs="Calibri"/>
                <w:color w:val="000000"/>
              </w:rPr>
              <w:t>межфланцевый</w:t>
            </w:r>
            <w:proofErr w:type="spellEnd"/>
            <w:r w:rsidRPr="00CD6B77">
              <w:rPr>
                <w:rFonts w:ascii="Calibri" w:hAnsi="Calibri" w:cs="Calibri"/>
                <w:color w:val="000000"/>
              </w:rPr>
              <w:t xml:space="preserve">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PCV</w:t>
            </w:r>
            <w:r w:rsidRPr="00CD6B77">
              <w:rPr>
                <w:rFonts w:ascii="Calibri" w:hAnsi="Calibri" w:cs="Calibri"/>
                <w:color w:val="000000"/>
              </w:rPr>
              <w:t xml:space="preserve"> 510 </w:t>
            </w:r>
            <w:r w:rsidRPr="00CD6B77">
              <w:rPr>
                <w:rFonts w:ascii="Calibri" w:hAnsi="Calibri" w:cs="Calibri"/>
                <w:color w:val="000000"/>
                <w:lang w:val="en-US"/>
              </w:rPr>
              <w:t>DN</w:t>
            </w:r>
            <w:r w:rsidRPr="00CD6B77">
              <w:rPr>
                <w:rFonts w:ascii="Calibri" w:hAnsi="Calibri" w:cs="Calibri"/>
                <w:color w:val="000000"/>
              </w:rPr>
              <w:t xml:space="preserve"> 400 </w:t>
            </w:r>
            <w:r w:rsidRPr="00CD6B77">
              <w:rPr>
                <w:rFonts w:ascii="Calibri" w:hAnsi="Calibri" w:cs="Calibri"/>
                <w:color w:val="000000"/>
                <w:lang w:val="en-US"/>
              </w:rPr>
              <w:t>PN</w:t>
            </w:r>
            <w:r w:rsidRPr="00CD6B77">
              <w:rPr>
                <w:rFonts w:ascii="Calibri" w:hAnsi="Calibri" w:cs="Calibri"/>
                <w:color w:val="000000"/>
              </w:rPr>
              <w:t xml:space="preserve"> 16  нержавеющая сталь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lang w:val="en-US"/>
              </w:rPr>
            </w:pPr>
            <w:r w:rsidRPr="00CD6B77">
              <w:rPr>
                <w:rFonts w:ascii="Calibri" w:hAnsi="Calibri" w:cs="Calibri"/>
                <w:color w:val="000000"/>
                <w:lang w:val="en-US"/>
              </w:rPr>
              <w:t>4</w:t>
            </w:r>
          </w:p>
        </w:tc>
      </w:tr>
    </w:tbl>
    <w:p w:rsidR="00CD6B77" w:rsidRPr="00CD6B77" w:rsidRDefault="00CD6B77" w:rsidP="00CD6B77">
      <w:pPr>
        <w:rPr>
          <w:sz w:val="24"/>
          <w:szCs w:val="24"/>
        </w:rPr>
      </w:pPr>
    </w:p>
    <w:p w:rsidR="00CD6B77" w:rsidRPr="00CD6B77" w:rsidRDefault="00CD6B77" w:rsidP="00CD6B77">
      <w:pPr>
        <w:jc w:val="center"/>
        <w:rPr>
          <w:rFonts w:ascii="Times New Roman" w:hAnsi="Times New Roman"/>
          <w:b/>
          <w:sz w:val="24"/>
          <w:szCs w:val="24"/>
          <w:u w:val="single"/>
        </w:rPr>
      </w:pPr>
      <w:r w:rsidRPr="00CD6B77">
        <w:rPr>
          <w:rFonts w:ascii="Times New Roman" w:hAnsi="Times New Roman"/>
          <w:b/>
          <w:sz w:val="24"/>
          <w:szCs w:val="24"/>
          <w:u w:val="single"/>
        </w:rPr>
        <w:t>Окская ОВС (станция 2 подъема)</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369"/>
        <w:gridCol w:w="6837"/>
        <w:gridCol w:w="1560"/>
      </w:tblGrid>
      <w:tr w:rsidR="00CD6B77" w:rsidRPr="00CD6B77" w:rsidTr="00722729">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6837"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49428100" wp14:editId="175BB318">
                  <wp:extent cx="882650" cy="8509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2650" cy="85090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кол-во, шт.</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1</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Затвор </w:t>
            </w:r>
            <w:proofErr w:type="spellStart"/>
            <w:r w:rsidRPr="00CD6B77">
              <w:rPr>
                <w:rFonts w:ascii="Calibri" w:hAnsi="Calibri" w:cs="Calibri"/>
                <w:color w:val="000000"/>
              </w:rPr>
              <w:t>межфланцевый</w:t>
            </w:r>
            <w:proofErr w:type="spellEnd"/>
            <w:r w:rsidRPr="00CD6B77">
              <w:rPr>
                <w:rFonts w:ascii="Calibri" w:hAnsi="Calibri" w:cs="Calibri"/>
                <w:color w:val="000000"/>
              </w:rPr>
              <w:t xml:space="preserve"> поворотный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BV</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DN</w:t>
            </w:r>
            <w:r w:rsidRPr="00CD6B77">
              <w:rPr>
                <w:rFonts w:ascii="Calibri" w:hAnsi="Calibri" w:cs="Calibri"/>
                <w:color w:val="000000"/>
              </w:rPr>
              <w:t xml:space="preserve"> 500 </w:t>
            </w:r>
            <w:r w:rsidRPr="00CD6B77">
              <w:rPr>
                <w:rFonts w:ascii="Calibri" w:hAnsi="Calibri" w:cs="Calibri"/>
                <w:color w:val="000000"/>
                <w:lang w:val="en-US"/>
              </w:rPr>
              <w:t>PN</w:t>
            </w:r>
            <w:r w:rsidRPr="00CD6B77">
              <w:rPr>
                <w:rFonts w:ascii="Calibri" w:hAnsi="Calibri" w:cs="Calibri"/>
                <w:color w:val="000000"/>
              </w:rPr>
              <w:t xml:space="preserve"> 16 с электроприводом </w:t>
            </w:r>
            <w:r w:rsidRPr="00CD6B77">
              <w:rPr>
                <w:rFonts w:ascii="Calibri" w:hAnsi="Calibri" w:cs="Calibri"/>
                <w:color w:val="000000"/>
                <w:lang w:val="en-US"/>
              </w:rPr>
              <w:t>AUMA</w:t>
            </w:r>
            <w:r w:rsidRPr="00CD6B77">
              <w:rPr>
                <w:rFonts w:ascii="Calibri" w:hAnsi="Calibri" w:cs="Calibri"/>
                <w:color w:val="000000"/>
              </w:rPr>
              <w:t xml:space="preserve"> </w:t>
            </w:r>
            <w:r w:rsidRPr="00CD6B77">
              <w:rPr>
                <w:rFonts w:ascii="Calibri" w:hAnsi="Calibri" w:cs="Calibri"/>
                <w:color w:val="000000"/>
                <w:lang w:val="en-US"/>
              </w:rPr>
              <w:t>SA</w:t>
            </w:r>
            <w:r w:rsidRPr="00CD6B77">
              <w:rPr>
                <w:rFonts w:ascii="Calibri" w:hAnsi="Calibri" w:cs="Calibri"/>
                <w:color w:val="000000"/>
              </w:rPr>
              <w:t xml:space="preserve"> 10.2 ON-OFF (открыть-закрыть), </w:t>
            </w:r>
          </w:p>
          <w:p w:rsidR="00CD6B77" w:rsidRPr="00CD6B77" w:rsidRDefault="00CD6B77" w:rsidP="00CD6B77">
            <w:pPr>
              <w:rPr>
                <w:rFonts w:ascii="Calibri" w:hAnsi="Calibri" w:cs="Calibri"/>
                <w:color w:val="000000"/>
              </w:rPr>
            </w:pPr>
            <w:r w:rsidRPr="00CD6B77">
              <w:rPr>
                <w:rFonts w:ascii="Calibri" w:hAnsi="Calibri" w:cs="Calibri"/>
                <w:color w:val="000000"/>
              </w:rPr>
              <w:t>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5</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2</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Затвор </w:t>
            </w:r>
            <w:proofErr w:type="spellStart"/>
            <w:r w:rsidRPr="00CD6B77">
              <w:rPr>
                <w:rFonts w:ascii="Calibri" w:hAnsi="Calibri" w:cs="Calibri"/>
                <w:color w:val="000000"/>
              </w:rPr>
              <w:t>межфланцевый</w:t>
            </w:r>
            <w:proofErr w:type="spellEnd"/>
            <w:r w:rsidRPr="00CD6B77">
              <w:rPr>
                <w:rFonts w:ascii="Calibri" w:hAnsi="Calibri" w:cs="Calibri"/>
                <w:color w:val="000000"/>
              </w:rPr>
              <w:t xml:space="preserve"> поворотный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BV</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DN</w:t>
            </w:r>
            <w:r w:rsidRPr="00CD6B77">
              <w:rPr>
                <w:rFonts w:ascii="Calibri" w:hAnsi="Calibri" w:cs="Calibri"/>
                <w:color w:val="000000"/>
              </w:rPr>
              <w:t xml:space="preserve"> 600 </w:t>
            </w:r>
            <w:r w:rsidRPr="00CD6B77">
              <w:rPr>
                <w:rFonts w:ascii="Calibri" w:hAnsi="Calibri" w:cs="Calibri"/>
                <w:color w:val="000000"/>
                <w:lang w:val="en-US"/>
              </w:rPr>
              <w:t>PN</w:t>
            </w:r>
            <w:r w:rsidRPr="00CD6B77">
              <w:rPr>
                <w:rFonts w:ascii="Calibri" w:hAnsi="Calibri" w:cs="Calibri"/>
                <w:color w:val="000000"/>
              </w:rPr>
              <w:t xml:space="preserve"> 16 с электроприводом </w:t>
            </w:r>
            <w:r w:rsidRPr="00CD6B77">
              <w:rPr>
                <w:rFonts w:ascii="Calibri" w:hAnsi="Calibri" w:cs="Calibri"/>
                <w:color w:val="000000"/>
                <w:lang w:val="en-US"/>
              </w:rPr>
              <w:t>AUMA</w:t>
            </w:r>
            <w:r w:rsidRPr="00CD6B77">
              <w:rPr>
                <w:rFonts w:ascii="Calibri" w:hAnsi="Calibri" w:cs="Calibri"/>
                <w:color w:val="000000"/>
              </w:rPr>
              <w:t xml:space="preserve"> </w:t>
            </w:r>
            <w:r w:rsidRPr="00CD6B77">
              <w:rPr>
                <w:rFonts w:ascii="Calibri" w:hAnsi="Calibri" w:cs="Calibri"/>
                <w:color w:val="000000"/>
                <w:lang w:val="en-US"/>
              </w:rPr>
              <w:t>SA</w:t>
            </w:r>
            <w:r w:rsidRPr="00CD6B77">
              <w:rPr>
                <w:rFonts w:ascii="Calibri" w:hAnsi="Calibri" w:cs="Calibri"/>
                <w:color w:val="000000"/>
              </w:rPr>
              <w:t xml:space="preserve"> 10.2 ON-OFF (открыть-закрыть), </w:t>
            </w:r>
          </w:p>
          <w:p w:rsidR="00CD6B77" w:rsidRPr="00CD6B77" w:rsidRDefault="00CD6B77" w:rsidP="00CD6B77">
            <w:pPr>
              <w:rPr>
                <w:rFonts w:ascii="Calibri" w:hAnsi="Calibri" w:cs="Calibri"/>
                <w:color w:val="000000"/>
              </w:rPr>
            </w:pPr>
            <w:r w:rsidRPr="00CD6B77">
              <w:rPr>
                <w:rFonts w:ascii="Calibri" w:hAnsi="Calibri" w:cs="Calibri"/>
                <w:color w:val="000000"/>
              </w:rPr>
              <w:t>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9</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3</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Затвор </w:t>
            </w:r>
            <w:proofErr w:type="spellStart"/>
            <w:r w:rsidRPr="00CD6B77">
              <w:rPr>
                <w:rFonts w:ascii="Calibri" w:hAnsi="Calibri" w:cs="Calibri"/>
                <w:color w:val="000000"/>
              </w:rPr>
              <w:t>межфланцевый</w:t>
            </w:r>
            <w:proofErr w:type="spellEnd"/>
            <w:r w:rsidRPr="00CD6B77">
              <w:rPr>
                <w:rFonts w:ascii="Calibri" w:hAnsi="Calibri" w:cs="Calibri"/>
                <w:color w:val="000000"/>
              </w:rPr>
              <w:t xml:space="preserve"> поворотный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BV</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DN</w:t>
            </w:r>
            <w:r w:rsidRPr="00CD6B77">
              <w:rPr>
                <w:rFonts w:ascii="Calibri" w:hAnsi="Calibri" w:cs="Calibri"/>
                <w:color w:val="000000"/>
              </w:rPr>
              <w:t xml:space="preserve"> 800 </w:t>
            </w:r>
            <w:r w:rsidRPr="00CD6B77">
              <w:rPr>
                <w:rFonts w:ascii="Calibri" w:hAnsi="Calibri" w:cs="Calibri"/>
                <w:color w:val="000000"/>
                <w:lang w:val="en-US"/>
              </w:rPr>
              <w:t>PN</w:t>
            </w:r>
            <w:r w:rsidRPr="00CD6B77">
              <w:rPr>
                <w:rFonts w:ascii="Calibri" w:hAnsi="Calibri" w:cs="Calibri"/>
                <w:color w:val="000000"/>
              </w:rPr>
              <w:t xml:space="preserve"> 16 с электроприводом </w:t>
            </w:r>
            <w:r w:rsidRPr="00CD6B77">
              <w:rPr>
                <w:rFonts w:ascii="Calibri" w:hAnsi="Calibri" w:cs="Calibri"/>
                <w:color w:val="000000"/>
                <w:lang w:val="en-US"/>
              </w:rPr>
              <w:lastRenderedPageBreak/>
              <w:t>AUMA</w:t>
            </w:r>
            <w:r w:rsidRPr="00CD6B77">
              <w:rPr>
                <w:rFonts w:ascii="Calibri" w:hAnsi="Calibri" w:cs="Calibri"/>
                <w:color w:val="000000"/>
              </w:rPr>
              <w:t xml:space="preserve"> </w:t>
            </w:r>
            <w:r w:rsidRPr="00CD6B77">
              <w:rPr>
                <w:rFonts w:ascii="Calibri" w:hAnsi="Calibri" w:cs="Calibri"/>
                <w:color w:val="000000"/>
                <w:lang w:val="en-US"/>
              </w:rPr>
              <w:t>SA</w:t>
            </w:r>
            <w:r w:rsidRPr="00CD6B77">
              <w:rPr>
                <w:rFonts w:ascii="Calibri" w:hAnsi="Calibri" w:cs="Calibri"/>
                <w:color w:val="000000"/>
              </w:rPr>
              <w:t xml:space="preserve"> 10.2 ON-OFF (открыть-закрыть), </w:t>
            </w:r>
          </w:p>
          <w:p w:rsidR="00CD6B77" w:rsidRPr="00CD6B77" w:rsidRDefault="00CD6B77" w:rsidP="00CD6B77">
            <w:pPr>
              <w:rPr>
                <w:rFonts w:ascii="Calibri" w:hAnsi="Calibri" w:cs="Calibri"/>
                <w:color w:val="000000"/>
              </w:rPr>
            </w:pPr>
            <w:r w:rsidRPr="00CD6B77">
              <w:rPr>
                <w:rFonts w:ascii="Calibri" w:hAnsi="Calibri" w:cs="Calibri"/>
                <w:color w:val="000000"/>
              </w:rPr>
              <w:t>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lastRenderedPageBreak/>
              <w:t>2</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CD6B77" w:rsidRPr="00CD6B77" w:rsidRDefault="00CD6B77" w:rsidP="00CD6B77">
            <w:pPr>
              <w:jc w:val="center"/>
              <w:rPr>
                <w:rFonts w:ascii="Calibri" w:hAnsi="Calibri" w:cs="Calibri"/>
                <w:color w:val="000000"/>
              </w:rPr>
            </w:pP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6837"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lang w:val="en-US"/>
              </w:rPr>
            </w:pPr>
            <w:r w:rsidRPr="00CD6B77">
              <w:rPr>
                <w:rFonts w:ascii="Calibri" w:hAnsi="Calibri" w:cs="Calibri"/>
                <w:noProof/>
                <w:color w:val="000000"/>
              </w:rPr>
              <w:drawing>
                <wp:inline distT="0" distB="0" distL="0" distR="0" wp14:anchorId="33F26E3F" wp14:editId="767C2825">
                  <wp:extent cx="715645" cy="874395"/>
                  <wp:effectExtent l="0" t="0" r="8255" b="19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5645" cy="87439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CD6B77" w:rsidRPr="00CD6B77" w:rsidRDefault="00CD6B77" w:rsidP="00CD6B77">
            <w:pPr>
              <w:jc w:val="center"/>
              <w:rPr>
                <w:rFonts w:ascii="Calibri" w:hAnsi="Calibri" w:cs="Calibri"/>
                <w:color w:val="000000"/>
              </w:rPr>
            </w:pP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lang w:val="en-US"/>
              </w:rPr>
            </w:pPr>
            <w:r w:rsidRPr="00CD6B77">
              <w:rPr>
                <w:rFonts w:ascii="Calibri" w:hAnsi="Calibri" w:cs="Calibri"/>
                <w:color w:val="000000"/>
                <w:lang w:val="en-US"/>
              </w:rPr>
              <w:t>4</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Клапан обратный тарельчатый </w:t>
            </w:r>
            <w:proofErr w:type="spellStart"/>
            <w:r w:rsidRPr="00CD6B77">
              <w:rPr>
                <w:rFonts w:ascii="Calibri" w:hAnsi="Calibri" w:cs="Calibri"/>
                <w:color w:val="000000"/>
              </w:rPr>
              <w:t>межфланцевый</w:t>
            </w:r>
            <w:proofErr w:type="spellEnd"/>
            <w:r w:rsidRPr="00CD6B77">
              <w:rPr>
                <w:rFonts w:ascii="Calibri" w:hAnsi="Calibri" w:cs="Calibri"/>
                <w:color w:val="000000"/>
              </w:rPr>
              <w:t xml:space="preserve">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PCV</w:t>
            </w:r>
            <w:r w:rsidRPr="00CD6B77">
              <w:rPr>
                <w:rFonts w:ascii="Calibri" w:hAnsi="Calibri" w:cs="Calibri"/>
                <w:color w:val="000000"/>
              </w:rPr>
              <w:t xml:space="preserve"> 510 </w:t>
            </w:r>
            <w:r w:rsidRPr="00CD6B77">
              <w:rPr>
                <w:rFonts w:ascii="Calibri" w:hAnsi="Calibri" w:cs="Calibri"/>
                <w:color w:val="000000"/>
                <w:lang w:val="en-US"/>
              </w:rPr>
              <w:t>DN</w:t>
            </w:r>
            <w:r w:rsidRPr="00CD6B77">
              <w:rPr>
                <w:rFonts w:ascii="Calibri" w:hAnsi="Calibri" w:cs="Calibri"/>
                <w:color w:val="000000"/>
              </w:rPr>
              <w:t xml:space="preserve"> 500 </w:t>
            </w:r>
            <w:r w:rsidRPr="00CD6B77">
              <w:rPr>
                <w:rFonts w:ascii="Calibri" w:hAnsi="Calibri" w:cs="Calibri"/>
                <w:color w:val="000000"/>
                <w:lang w:val="en-US"/>
              </w:rPr>
              <w:t>PN</w:t>
            </w:r>
            <w:r w:rsidRPr="00CD6B77">
              <w:rPr>
                <w:rFonts w:ascii="Calibri" w:hAnsi="Calibri" w:cs="Calibri"/>
                <w:color w:val="000000"/>
              </w:rPr>
              <w:t xml:space="preserve"> 16 нержавеющая сталь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5</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5</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Клапан обратный тарельчатый </w:t>
            </w:r>
            <w:proofErr w:type="spellStart"/>
            <w:r w:rsidRPr="00CD6B77">
              <w:rPr>
                <w:rFonts w:ascii="Calibri" w:hAnsi="Calibri" w:cs="Calibri"/>
                <w:color w:val="000000"/>
              </w:rPr>
              <w:t>межфланцевый</w:t>
            </w:r>
            <w:proofErr w:type="spellEnd"/>
            <w:r w:rsidRPr="00CD6B77">
              <w:rPr>
                <w:rFonts w:ascii="Calibri" w:hAnsi="Calibri" w:cs="Calibri"/>
                <w:color w:val="000000"/>
              </w:rPr>
              <w:t xml:space="preserve">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PCV</w:t>
            </w:r>
            <w:r w:rsidRPr="00CD6B77">
              <w:rPr>
                <w:rFonts w:ascii="Calibri" w:hAnsi="Calibri" w:cs="Calibri"/>
                <w:color w:val="000000"/>
              </w:rPr>
              <w:t xml:space="preserve"> 510  </w:t>
            </w:r>
            <w:r w:rsidRPr="00CD6B77">
              <w:rPr>
                <w:rFonts w:ascii="Calibri" w:hAnsi="Calibri" w:cs="Calibri"/>
                <w:color w:val="000000"/>
                <w:lang w:val="en-US"/>
              </w:rPr>
              <w:t>DN</w:t>
            </w:r>
            <w:r w:rsidRPr="00CD6B77">
              <w:rPr>
                <w:rFonts w:ascii="Calibri" w:hAnsi="Calibri" w:cs="Calibri"/>
                <w:color w:val="000000"/>
              </w:rPr>
              <w:t xml:space="preserve"> 600 </w:t>
            </w:r>
            <w:r w:rsidRPr="00CD6B77">
              <w:rPr>
                <w:rFonts w:ascii="Calibri" w:hAnsi="Calibri" w:cs="Calibri"/>
                <w:color w:val="000000"/>
                <w:lang w:val="en-US"/>
              </w:rPr>
              <w:t>PN</w:t>
            </w:r>
            <w:r w:rsidRPr="00CD6B77">
              <w:rPr>
                <w:rFonts w:ascii="Calibri" w:hAnsi="Calibri" w:cs="Calibri"/>
                <w:color w:val="000000"/>
              </w:rPr>
              <w:t xml:space="preserve"> 16</w:t>
            </w:r>
          </w:p>
          <w:p w:rsidR="00CD6B77" w:rsidRPr="00CD6B77" w:rsidRDefault="00CD6B77" w:rsidP="00CD6B77">
            <w:pPr>
              <w:rPr>
                <w:rFonts w:ascii="Calibri" w:hAnsi="Calibri" w:cs="Calibri"/>
                <w:color w:val="000000"/>
              </w:rPr>
            </w:pPr>
            <w:r w:rsidRPr="00CD6B77">
              <w:rPr>
                <w:rFonts w:ascii="Calibri" w:hAnsi="Calibri" w:cs="Calibri"/>
                <w:color w:val="000000"/>
              </w:rPr>
              <w:t>Нержавеющая сталь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2</w:t>
            </w:r>
          </w:p>
        </w:tc>
      </w:tr>
    </w:tbl>
    <w:p w:rsidR="00CD6B77" w:rsidRPr="00CD6B77" w:rsidRDefault="00CD6B77" w:rsidP="00CD6B77">
      <w:pPr>
        <w:rPr>
          <w:b/>
        </w:rPr>
      </w:pPr>
    </w:p>
    <w:p w:rsidR="00CD6B77" w:rsidRPr="00CD6B77" w:rsidRDefault="00CD6B77" w:rsidP="00CD6B77">
      <w:pPr>
        <w:jc w:val="center"/>
        <w:rPr>
          <w:rFonts w:ascii="Times New Roman" w:hAnsi="Times New Roman"/>
          <w:b/>
          <w:sz w:val="24"/>
          <w:szCs w:val="24"/>
          <w:u w:val="single"/>
        </w:rPr>
      </w:pPr>
      <w:r w:rsidRPr="00CD6B77">
        <w:rPr>
          <w:rFonts w:ascii="Times New Roman" w:hAnsi="Times New Roman"/>
          <w:b/>
          <w:sz w:val="24"/>
          <w:szCs w:val="24"/>
          <w:u w:val="single"/>
        </w:rPr>
        <w:t>ПНС «Высоковольтная»:</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322"/>
        <w:gridCol w:w="5884"/>
        <w:gridCol w:w="1560"/>
      </w:tblGrid>
      <w:tr w:rsidR="00CD6B77" w:rsidRPr="00CD6B77" w:rsidTr="00722729">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w:t>
            </w:r>
          </w:p>
        </w:tc>
        <w:tc>
          <w:tcPr>
            <w:tcW w:w="232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5884"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1703B2CB" wp14:editId="03EEE313">
                  <wp:extent cx="866775" cy="1169035"/>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11690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кол-во, шт.</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1</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Задвижка чугунная </w:t>
            </w:r>
            <w:r w:rsidRPr="00CD6B77">
              <w:rPr>
                <w:rFonts w:ascii="Calibri" w:hAnsi="Calibri" w:cs="Calibri"/>
                <w:color w:val="000000"/>
                <w:lang w:val="en-US"/>
              </w:rPr>
              <w:t>c</w:t>
            </w:r>
            <w:r w:rsidRPr="00CD6B77">
              <w:rPr>
                <w:rFonts w:ascii="Calibri" w:hAnsi="Calibri" w:cs="Calibri"/>
                <w:color w:val="000000"/>
              </w:rPr>
              <w:t xml:space="preserve"> металлическим уплотнением </w:t>
            </w:r>
            <w:r w:rsidRPr="00CD6B77">
              <w:rPr>
                <w:rFonts w:ascii="Calibri" w:hAnsi="Calibri" w:cs="Calibri"/>
                <w:color w:val="000000"/>
                <w:lang w:val="en-US"/>
              </w:rPr>
              <w:t>SVPK</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V</w:t>
            </w:r>
            <w:r w:rsidRPr="00CD6B77">
              <w:rPr>
                <w:rFonts w:ascii="Calibri" w:hAnsi="Calibri" w:cs="Calibri"/>
                <w:color w:val="000000"/>
              </w:rPr>
              <w:t xml:space="preserve">2-01 </w:t>
            </w:r>
            <w:r w:rsidRPr="00CD6B77">
              <w:rPr>
                <w:rFonts w:ascii="Calibri" w:hAnsi="Calibri" w:cs="Calibri"/>
                <w:color w:val="000000"/>
                <w:lang w:val="en-US"/>
              </w:rPr>
              <w:t>DN</w:t>
            </w:r>
            <w:r w:rsidRPr="00CD6B77">
              <w:rPr>
                <w:rFonts w:ascii="Calibri" w:hAnsi="Calibri" w:cs="Calibri"/>
                <w:color w:val="000000"/>
              </w:rPr>
              <w:t xml:space="preserve"> 600 </w:t>
            </w:r>
            <w:r w:rsidRPr="00CD6B77">
              <w:rPr>
                <w:rFonts w:ascii="Calibri" w:hAnsi="Calibri" w:cs="Calibri"/>
                <w:color w:val="000000"/>
                <w:lang w:val="en-US"/>
              </w:rPr>
              <w:t>PN</w:t>
            </w:r>
            <w:r w:rsidRPr="00CD6B77">
              <w:rPr>
                <w:rFonts w:ascii="Calibri" w:hAnsi="Calibri" w:cs="Calibri"/>
                <w:color w:val="000000"/>
              </w:rPr>
              <w:t xml:space="preserve"> 10  с электроприводом </w:t>
            </w:r>
            <w:r w:rsidRPr="00CD6B77">
              <w:rPr>
                <w:rFonts w:ascii="Calibri" w:hAnsi="Calibri" w:cs="Calibri"/>
                <w:color w:val="000000"/>
                <w:lang w:val="en-US"/>
              </w:rPr>
              <w:t>AUMA</w:t>
            </w:r>
            <w:r w:rsidRPr="00CD6B77">
              <w:rPr>
                <w:rFonts w:ascii="Calibri" w:hAnsi="Calibri" w:cs="Calibri"/>
                <w:color w:val="000000"/>
              </w:rPr>
              <w:t xml:space="preserve"> </w:t>
            </w:r>
            <w:r w:rsidRPr="00CD6B77">
              <w:rPr>
                <w:rFonts w:ascii="Calibri" w:hAnsi="Calibri" w:cs="Calibri"/>
                <w:color w:val="000000"/>
                <w:lang w:val="en-US"/>
              </w:rPr>
              <w:t>SA</w:t>
            </w:r>
            <w:r w:rsidRPr="00CD6B77">
              <w:rPr>
                <w:rFonts w:ascii="Calibri" w:hAnsi="Calibri" w:cs="Calibri"/>
                <w:color w:val="000000"/>
              </w:rPr>
              <w:t xml:space="preserve"> 10.2 уплотнение нержавеющая сталь  OFF (открыть-закрыть), 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3</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2</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Задвижка чугунная </w:t>
            </w:r>
            <w:r w:rsidRPr="00CD6B77">
              <w:rPr>
                <w:rFonts w:ascii="Calibri" w:hAnsi="Calibri" w:cs="Calibri"/>
                <w:color w:val="000000"/>
                <w:lang w:val="en-US"/>
              </w:rPr>
              <w:t>c</w:t>
            </w:r>
            <w:r w:rsidRPr="00CD6B77">
              <w:rPr>
                <w:rFonts w:ascii="Calibri" w:hAnsi="Calibri" w:cs="Calibri"/>
                <w:color w:val="000000"/>
              </w:rPr>
              <w:t xml:space="preserve"> металлическим уплотнением </w:t>
            </w:r>
            <w:r w:rsidRPr="00CD6B77">
              <w:rPr>
                <w:rFonts w:ascii="Calibri" w:hAnsi="Calibri" w:cs="Calibri"/>
                <w:color w:val="000000"/>
                <w:lang w:val="en-US"/>
              </w:rPr>
              <w:t>SVPK</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V</w:t>
            </w:r>
            <w:r w:rsidRPr="00CD6B77">
              <w:rPr>
                <w:rFonts w:ascii="Calibri" w:hAnsi="Calibri" w:cs="Calibri"/>
                <w:color w:val="000000"/>
              </w:rPr>
              <w:t xml:space="preserve">2-01 </w:t>
            </w:r>
            <w:r w:rsidRPr="00CD6B77">
              <w:rPr>
                <w:rFonts w:ascii="Calibri" w:hAnsi="Calibri" w:cs="Calibri"/>
                <w:color w:val="000000"/>
                <w:lang w:val="en-US"/>
              </w:rPr>
              <w:t>DN</w:t>
            </w:r>
            <w:r w:rsidRPr="00CD6B77">
              <w:rPr>
                <w:rFonts w:ascii="Calibri" w:hAnsi="Calibri" w:cs="Calibri"/>
                <w:color w:val="000000"/>
              </w:rPr>
              <w:t xml:space="preserve"> 400 </w:t>
            </w:r>
            <w:r w:rsidRPr="00CD6B77">
              <w:rPr>
                <w:rFonts w:ascii="Calibri" w:hAnsi="Calibri" w:cs="Calibri"/>
                <w:color w:val="000000"/>
                <w:lang w:val="en-US"/>
              </w:rPr>
              <w:t>PN</w:t>
            </w:r>
            <w:r w:rsidRPr="00CD6B77">
              <w:rPr>
                <w:rFonts w:ascii="Calibri" w:hAnsi="Calibri" w:cs="Calibri"/>
                <w:color w:val="000000"/>
              </w:rPr>
              <w:t xml:space="preserve"> 10 с электроприводом </w:t>
            </w:r>
            <w:r w:rsidRPr="00CD6B77">
              <w:rPr>
                <w:rFonts w:ascii="Calibri" w:hAnsi="Calibri" w:cs="Calibri"/>
                <w:color w:val="000000"/>
                <w:lang w:val="en-US"/>
              </w:rPr>
              <w:t>AUMA</w:t>
            </w:r>
            <w:r w:rsidRPr="00CD6B77">
              <w:rPr>
                <w:rFonts w:ascii="Calibri" w:hAnsi="Calibri" w:cs="Calibri"/>
                <w:color w:val="000000"/>
              </w:rPr>
              <w:t xml:space="preserve"> </w:t>
            </w:r>
            <w:r w:rsidRPr="00CD6B77">
              <w:rPr>
                <w:rFonts w:ascii="Calibri" w:hAnsi="Calibri" w:cs="Calibri"/>
                <w:color w:val="000000"/>
                <w:lang w:val="en-US"/>
              </w:rPr>
              <w:t>SA</w:t>
            </w:r>
            <w:r w:rsidRPr="00CD6B77">
              <w:rPr>
                <w:rFonts w:ascii="Calibri" w:hAnsi="Calibri" w:cs="Calibri"/>
                <w:color w:val="000000"/>
              </w:rPr>
              <w:t xml:space="preserve"> 14.6 уплотнение нержавеющая сталь OFF (открыть-закрыть), 3 фазы/380В/50Hz, защита IP68, моментные выключатели, концевые выключатели.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lang w:val="en-US"/>
              </w:rPr>
            </w:pPr>
            <w:r w:rsidRPr="00CD6B77">
              <w:rPr>
                <w:rFonts w:ascii="Calibri" w:hAnsi="Calibri" w:cs="Calibri"/>
                <w:color w:val="000000"/>
                <w:lang w:val="en-US"/>
              </w:rPr>
              <w:t>2</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CD6B77" w:rsidRPr="00CD6B77" w:rsidRDefault="00CD6B77" w:rsidP="00CD6B77">
            <w:pPr>
              <w:jc w:val="center"/>
              <w:rPr>
                <w:rFonts w:ascii="Calibri" w:hAnsi="Calibri" w:cs="Calibri"/>
                <w:color w:val="000000"/>
              </w:rPr>
            </w:pPr>
          </w:p>
        </w:tc>
        <w:tc>
          <w:tcPr>
            <w:tcW w:w="2322"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5884"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lang w:val="en-US"/>
              </w:rPr>
            </w:pPr>
            <w:r w:rsidRPr="00CD6B77">
              <w:rPr>
                <w:rFonts w:ascii="Calibri" w:hAnsi="Calibri" w:cs="Calibri"/>
                <w:noProof/>
                <w:color w:val="000000"/>
              </w:rPr>
              <w:drawing>
                <wp:inline distT="0" distB="0" distL="0" distR="0" wp14:anchorId="7E8A14C2" wp14:editId="124B53E9">
                  <wp:extent cx="715645" cy="874395"/>
                  <wp:effectExtent l="0" t="0" r="8255"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5645" cy="87439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CD6B77" w:rsidRPr="00CD6B77" w:rsidRDefault="00CD6B77" w:rsidP="00CD6B77">
            <w:pPr>
              <w:jc w:val="center"/>
              <w:rPr>
                <w:rFonts w:ascii="Calibri" w:hAnsi="Calibri" w:cs="Calibri"/>
                <w:color w:val="000000"/>
              </w:rPr>
            </w:pP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3</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Клапан обратный тарельчатый </w:t>
            </w:r>
            <w:proofErr w:type="spellStart"/>
            <w:r w:rsidRPr="00CD6B77">
              <w:rPr>
                <w:rFonts w:ascii="Calibri" w:hAnsi="Calibri" w:cs="Calibri"/>
                <w:color w:val="000000"/>
              </w:rPr>
              <w:t>межфланцевый</w:t>
            </w:r>
            <w:proofErr w:type="spellEnd"/>
            <w:r w:rsidRPr="00CD6B77">
              <w:rPr>
                <w:rFonts w:ascii="Calibri" w:hAnsi="Calibri" w:cs="Calibri"/>
                <w:color w:val="000000"/>
              </w:rPr>
              <w:t xml:space="preserve">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PCV</w:t>
            </w:r>
            <w:r w:rsidRPr="00CD6B77">
              <w:rPr>
                <w:rFonts w:ascii="Calibri" w:hAnsi="Calibri" w:cs="Calibri"/>
                <w:color w:val="000000"/>
              </w:rPr>
              <w:t xml:space="preserve"> 510 </w:t>
            </w:r>
            <w:r w:rsidRPr="00CD6B77">
              <w:rPr>
                <w:rFonts w:ascii="Calibri" w:hAnsi="Calibri" w:cs="Calibri"/>
                <w:color w:val="000000"/>
                <w:lang w:val="en-US"/>
              </w:rPr>
              <w:t>DN</w:t>
            </w:r>
            <w:r w:rsidRPr="00CD6B77">
              <w:rPr>
                <w:rFonts w:ascii="Calibri" w:hAnsi="Calibri" w:cs="Calibri"/>
                <w:color w:val="000000"/>
              </w:rPr>
              <w:t xml:space="preserve"> 400 </w:t>
            </w:r>
            <w:r w:rsidRPr="00CD6B77">
              <w:rPr>
                <w:rFonts w:ascii="Calibri" w:hAnsi="Calibri" w:cs="Calibri"/>
                <w:color w:val="000000"/>
                <w:lang w:val="en-US"/>
              </w:rPr>
              <w:t>PN</w:t>
            </w:r>
            <w:r w:rsidRPr="00CD6B77">
              <w:rPr>
                <w:rFonts w:ascii="Calibri" w:hAnsi="Calibri" w:cs="Calibri"/>
                <w:color w:val="000000"/>
              </w:rPr>
              <w:t xml:space="preserve"> 16 нержавеющая сталь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lang w:val="en-US"/>
              </w:rPr>
            </w:pPr>
            <w:r w:rsidRPr="00CD6B77">
              <w:rPr>
                <w:rFonts w:ascii="Calibri" w:hAnsi="Calibri" w:cs="Calibri"/>
                <w:color w:val="000000"/>
                <w:lang w:val="en-US"/>
              </w:rPr>
              <w:t>2</w:t>
            </w:r>
          </w:p>
        </w:tc>
      </w:tr>
    </w:tbl>
    <w:p w:rsidR="00CD6B77" w:rsidRPr="00CD6B77" w:rsidRDefault="00CD6B77" w:rsidP="00CD6B77">
      <w:pPr>
        <w:rPr>
          <w:b/>
          <w:lang w:val="en-US"/>
        </w:rPr>
      </w:pPr>
    </w:p>
    <w:p w:rsidR="00CD6B77" w:rsidRPr="00CD6B77" w:rsidRDefault="00CD6B77" w:rsidP="00CD6B77">
      <w:pPr>
        <w:jc w:val="center"/>
        <w:rPr>
          <w:rFonts w:ascii="Times New Roman" w:hAnsi="Times New Roman"/>
          <w:b/>
          <w:sz w:val="24"/>
          <w:szCs w:val="24"/>
          <w:u w:val="single"/>
        </w:rPr>
      </w:pPr>
      <w:r w:rsidRPr="00CD6B77">
        <w:rPr>
          <w:rFonts w:ascii="Times New Roman" w:hAnsi="Times New Roman"/>
          <w:b/>
          <w:sz w:val="24"/>
          <w:szCs w:val="24"/>
          <w:u w:val="single"/>
        </w:rPr>
        <w:t>ПНС Белякова</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273"/>
        <w:gridCol w:w="6933"/>
        <w:gridCol w:w="1560"/>
      </w:tblGrid>
      <w:tr w:rsidR="00CD6B77" w:rsidRPr="00CD6B77" w:rsidTr="00722729">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lastRenderedPageBreak/>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6933" w:type="dxa"/>
            <w:tcBorders>
              <w:top w:val="single" w:sz="4" w:space="0" w:color="auto"/>
              <w:left w:val="single" w:sz="4" w:space="0" w:color="auto"/>
              <w:bottom w:val="single" w:sz="4" w:space="0" w:color="auto"/>
              <w:right w:val="single" w:sz="4" w:space="0" w:color="auto"/>
            </w:tcBorders>
            <w:vAlign w:val="center"/>
          </w:tcPr>
          <w:p w:rsidR="00CD6B77" w:rsidRPr="00CD6B77" w:rsidRDefault="00CD6B77" w:rsidP="00CD6B77">
            <w:pPr>
              <w:jc w:val="center"/>
              <w:rPr>
                <w:rFonts w:ascii="Calibri" w:hAnsi="Calibri" w:cs="Calibri"/>
                <w:color w:val="000000"/>
              </w:rPr>
            </w:pPr>
          </w:p>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34D7E64C" wp14:editId="59AAC7C7">
                  <wp:extent cx="874395" cy="1073150"/>
                  <wp:effectExtent l="0" t="0" r="190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4395" cy="107315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кол-во, шт.</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1</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Задвижка чугунная с обрезиненным клином </w:t>
            </w:r>
            <w:r w:rsidRPr="00CD6B77">
              <w:rPr>
                <w:rFonts w:ascii="Calibri" w:hAnsi="Calibri" w:cs="Calibri"/>
                <w:color w:val="000000"/>
                <w:lang w:val="en-US"/>
              </w:rPr>
              <w:t>SVPK</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DN</w:t>
            </w:r>
            <w:r w:rsidRPr="00CD6B77">
              <w:rPr>
                <w:rFonts w:ascii="Calibri" w:hAnsi="Calibri" w:cs="Calibri"/>
                <w:color w:val="000000"/>
              </w:rPr>
              <w:t xml:space="preserve"> 200  </w:t>
            </w:r>
            <w:r w:rsidRPr="00CD6B77">
              <w:rPr>
                <w:rFonts w:ascii="Calibri" w:hAnsi="Calibri" w:cs="Calibri"/>
                <w:color w:val="000000"/>
                <w:lang w:val="en-US"/>
              </w:rPr>
              <w:t>PN</w:t>
            </w:r>
            <w:r w:rsidRPr="00CD6B77">
              <w:rPr>
                <w:rFonts w:ascii="Calibri" w:hAnsi="Calibri" w:cs="Calibri"/>
                <w:color w:val="000000"/>
              </w:rPr>
              <w:t xml:space="preserve"> 16 с переходником под привод  и со штурвалом</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2</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2</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Задвижка чугунная с обрезиненным клином </w:t>
            </w:r>
            <w:r w:rsidRPr="00CD6B77">
              <w:rPr>
                <w:rFonts w:ascii="Calibri" w:hAnsi="Calibri" w:cs="Calibri"/>
                <w:color w:val="000000"/>
                <w:lang w:val="en-US"/>
              </w:rPr>
              <w:t>SVPK</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DN</w:t>
            </w:r>
            <w:r w:rsidRPr="00CD6B77">
              <w:rPr>
                <w:rFonts w:ascii="Calibri" w:hAnsi="Calibri" w:cs="Calibri"/>
                <w:color w:val="000000"/>
              </w:rPr>
              <w:t xml:space="preserve"> 150  </w:t>
            </w:r>
            <w:r w:rsidRPr="00CD6B77">
              <w:rPr>
                <w:rFonts w:ascii="Calibri" w:hAnsi="Calibri" w:cs="Calibri"/>
                <w:color w:val="000000"/>
                <w:lang w:val="en-US"/>
              </w:rPr>
              <w:t>PN</w:t>
            </w:r>
            <w:r w:rsidRPr="00CD6B77">
              <w:rPr>
                <w:rFonts w:ascii="Calibri" w:hAnsi="Calibri" w:cs="Calibri"/>
                <w:color w:val="000000"/>
              </w:rPr>
              <w:t xml:space="preserve"> 16 с переходником под привод  и со штурвалом</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3</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3</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Задвижка чугунная с обрезиненным клином </w:t>
            </w:r>
            <w:r w:rsidRPr="00CD6B77">
              <w:rPr>
                <w:rFonts w:ascii="Calibri" w:hAnsi="Calibri" w:cs="Calibri"/>
                <w:color w:val="000000"/>
                <w:lang w:val="en-US"/>
              </w:rPr>
              <w:t>SVPK</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DN</w:t>
            </w:r>
            <w:r w:rsidRPr="00CD6B77">
              <w:rPr>
                <w:rFonts w:ascii="Calibri" w:hAnsi="Calibri" w:cs="Calibri"/>
                <w:color w:val="000000"/>
              </w:rPr>
              <w:t xml:space="preserve"> 100  </w:t>
            </w:r>
            <w:r w:rsidRPr="00CD6B77">
              <w:rPr>
                <w:rFonts w:ascii="Calibri" w:hAnsi="Calibri" w:cs="Calibri"/>
                <w:color w:val="000000"/>
                <w:lang w:val="en-US"/>
              </w:rPr>
              <w:t>PN</w:t>
            </w:r>
            <w:r w:rsidRPr="00CD6B77">
              <w:rPr>
                <w:rFonts w:ascii="Calibri" w:hAnsi="Calibri" w:cs="Calibri"/>
                <w:color w:val="000000"/>
              </w:rPr>
              <w:t xml:space="preserve"> 16 со штурвалом</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1</w:t>
            </w:r>
          </w:p>
        </w:tc>
      </w:tr>
    </w:tbl>
    <w:p w:rsidR="00CD6B77" w:rsidRPr="00CD6B77" w:rsidRDefault="00CD6B77" w:rsidP="00CD6B77">
      <w:pPr>
        <w:rPr>
          <w:b/>
        </w:rPr>
      </w:pPr>
    </w:p>
    <w:p w:rsidR="00CD6B77" w:rsidRPr="00CD6B77" w:rsidRDefault="00CD6B77" w:rsidP="00CD6B77">
      <w:pPr>
        <w:jc w:val="center"/>
        <w:rPr>
          <w:rFonts w:ascii="Times New Roman" w:hAnsi="Times New Roman"/>
          <w:b/>
          <w:sz w:val="24"/>
          <w:szCs w:val="24"/>
          <w:u w:val="single"/>
        </w:rPr>
      </w:pPr>
      <w:r w:rsidRPr="00CD6B77">
        <w:rPr>
          <w:rFonts w:ascii="Times New Roman" w:hAnsi="Times New Roman"/>
          <w:b/>
          <w:sz w:val="24"/>
          <w:szCs w:val="24"/>
          <w:u w:val="single"/>
        </w:rPr>
        <w:t>Павловская ОВС (станция 2 подъема)</w:t>
      </w:r>
    </w:p>
    <w:tbl>
      <w:tblPr>
        <w:tblW w:w="10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820"/>
        <w:gridCol w:w="7386"/>
        <w:gridCol w:w="1561"/>
      </w:tblGrid>
      <w:tr w:rsidR="00CD6B77" w:rsidRPr="00CD6B77" w:rsidTr="00722729">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w:t>
            </w:r>
          </w:p>
        </w:tc>
        <w:tc>
          <w:tcPr>
            <w:tcW w:w="820"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7386"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3C848FAC" wp14:editId="44889A5E">
                  <wp:extent cx="715645" cy="874395"/>
                  <wp:effectExtent l="0" t="0" r="8255" b="190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5645" cy="874395"/>
                          </a:xfrm>
                          <a:prstGeom prst="rect">
                            <a:avLst/>
                          </a:prstGeom>
                          <a:noFill/>
                          <a:ln>
                            <a:noFill/>
                          </a:ln>
                        </pic:spPr>
                      </pic:pic>
                    </a:graphicData>
                  </a:graphic>
                </wp:inline>
              </w:drawing>
            </w:r>
          </w:p>
        </w:tc>
        <w:tc>
          <w:tcPr>
            <w:tcW w:w="1561"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кол-во, шт.</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1</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Клапан обратный тарельчатый </w:t>
            </w:r>
            <w:proofErr w:type="spellStart"/>
            <w:r w:rsidRPr="00CD6B77">
              <w:rPr>
                <w:rFonts w:ascii="Calibri" w:hAnsi="Calibri" w:cs="Calibri"/>
                <w:color w:val="000000"/>
              </w:rPr>
              <w:t>межфланцевый</w:t>
            </w:r>
            <w:proofErr w:type="spellEnd"/>
            <w:r w:rsidRPr="00CD6B77">
              <w:rPr>
                <w:rFonts w:ascii="Calibri" w:hAnsi="Calibri" w:cs="Calibri"/>
                <w:color w:val="000000"/>
              </w:rPr>
              <w:t xml:space="preserve">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PCV</w:t>
            </w:r>
            <w:r w:rsidRPr="00CD6B77">
              <w:rPr>
                <w:rFonts w:ascii="Calibri" w:hAnsi="Calibri" w:cs="Calibri"/>
                <w:color w:val="000000"/>
              </w:rPr>
              <w:t xml:space="preserve"> 510 </w:t>
            </w:r>
            <w:r w:rsidRPr="00CD6B77">
              <w:rPr>
                <w:rFonts w:ascii="Calibri" w:hAnsi="Calibri" w:cs="Calibri"/>
                <w:color w:val="000000"/>
                <w:lang w:val="en-US"/>
              </w:rPr>
              <w:t>DN</w:t>
            </w:r>
            <w:r w:rsidRPr="00CD6B77">
              <w:rPr>
                <w:rFonts w:ascii="Calibri" w:hAnsi="Calibri" w:cs="Calibri"/>
                <w:color w:val="000000"/>
              </w:rPr>
              <w:t xml:space="preserve"> 500 </w:t>
            </w:r>
            <w:r w:rsidRPr="00CD6B77">
              <w:rPr>
                <w:rFonts w:ascii="Calibri" w:hAnsi="Calibri" w:cs="Calibri"/>
                <w:color w:val="000000"/>
                <w:lang w:val="en-US"/>
              </w:rPr>
              <w:t>PN</w:t>
            </w:r>
            <w:r w:rsidRPr="00CD6B77">
              <w:rPr>
                <w:rFonts w:ascii="Calibri" w:hAnsi="Calibri" w:cs="Calibri"/>
                <w:color w:val="000000"/>
              </w:rPr>
              <w:t xml:space="preserve"> 16 нержавеющая сталь</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lang w:val="en-US"/>
              </w:rPr>
            </w:pPr>
            <w:r w:rsidRPr="00CD6B77">
              <w:rPr>
                <w:rFonts w:ascii="Calibri" w:hAnsi="Calibri" w:cs="Calibri"/>
                <w:color w:val="000000"/>
                <w:lang w:val="en-US"/>
              </w:rPr>
              <w:t>4</w:t>
            </w:r>
          </w:p>
        </w:tc>
      </w:tr>
    </w:tbl>
    <w:p w:rsidR="00CD6B77" w:rsidRPr="00CD6B77" w:rsidRDefault="00CD6B77" w:rsidP="00CD6B77">
      <w:pPr>
        <w:rPr>
          <w:b/>
        </w:rPr>
      </w:pPr>
    </w:p>
    <w:p w:rsidR="00CD6B77" w:rsidRPr="00CD6B77" w:rsidRDefault="00CD6B77" w:rsidP="00CD6B77">
      <w:pPr>
        <w:jc w:val="center"/>
        <w:rPr>
          <w:rFonts w:ascii="Times New Roman" w:hAnsi="Times New Roman"/>
          <w:b/>
          <w:sz w:val="24"/>
          <w:szCs w:val="24"/>
          <w:u w:val="single"/>
        </w:rPr>
      </w:pPr>
      <w:r w:rsidRPr="00CD6B77">
        <w:rPr>
          <w:rFonts w:ascii="Times New Roman" w:hAnsi="Times New Roman"/>
          <w:b/>
          <w:sz w:val="24"/>
          <w:szCs w:val="24"/>
          <w:u w:val="single"/>
        </w:rPr>
        <w:t>КНС №5</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131"/>
        <w:gridCol w:w="60"/>
        <w:gridCol w:w="7015"/>
        <w:gridCol w:w="1560"/>
      </w:tblGrid>
      <w:tr w:rsidR="00CD6B77" w:rsidRPr="00CD6B77" w:rsidTr="00722729">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w:t>
            </w:r>
          </w:p>
        </w:tc>
        <w:tc>
          <w:tcPr>
            <w:tcW w:w="1131"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7075" w:type="dxa"/>
            <w:gridSpan w:val="2"/>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6CE657EB" wp14:editId="5BC7B606">
                  <wp:extent cx="691515" cy="1105535"/>
                  <wp:effectExtent l="0" t="0" r="0" b="0"/>
                  <wp:docPr id="25" name="Рисунок 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11055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кол-во, шт.</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1</w:t>
            </w:r>
          </w:p>
        </w:tc>
        <w:tc>
          <w:tcPr>
            <w:tcW w:w="8206" w:type="dxa"/>
            <w:gridSpan w:val="3"/>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Задвижка чугунная с металлическим уплотнением  с выдвижным шпинделем </w:t>
            </w:r>
            <w:r w:rsidRPr="00CD6B77">
              <w:rPr>
                <w:rFonts w:ascii="Calibri" w:hAnsi="Calibri" w:cs="Calibri"/>
                <w:color w:val="000000"/>
                <w:lang w:val="en-US"/>
              </w:rPr>
              <w:t>SVPK</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V</w:t>
            </w:r>
            <w:r w:rsidRPr="00CD6B77">
              <w:rPr>
                <w:rFonts w:ascii="Calibri" w:hAnsi="Calibri" w:cs="Calibri"/>
                <w:color w:val="000000"/>
              </w:rPr>
              <w:t xml:space="preserve">2-02  </w:t>
            </w:r>
            <w:r w:rsidRPr="00CD6B77">
              <w:rPr>
                <w:rFonts w:ascii="Calibri" w:hAnsi="Calibri" w:cs="Calibri"/>
                <w:color w:val="000000"/>
                <w:lang w:val="en-US"/>
              </w:rPr>
              <w:t>DN</w:t>
            </w:r>
            <w:r w:rsidRPr="00CD6B77">
              <w:rPr>
                <w:rFonts w:ascii="Calibri" w:hAnsi="Calibri" w:cs="Calibri"/>
                <w:color w:val="000000"/>
              </w:rPr>
              <w:t xml:space="preserve"> 200 </w:t>
            </w:r>
            <w:r w:rsidRPr="00CD6B77">
              <w:rPr>
                <w:rFonts w:ascii="Calibri" w:hAnsi="Calibri" w:cs="Calibri"/>
                <w:color w:val="000000"/>
                <w:lang w:val="en-US"/>
              </w:rPr>
              <w:t>PN</w:t>
            </w:r>
            <w:r w:rsidRPr="00CD6B77">
              <w:rPr>
                <w:rFonts w:ascii="Calibri" w:hAnsi="Calibri" w:cs="Calibri"/>
                <w:color w:val="000000"/>
              </w:rPr>
              <w:t xml:space="preserve"> 10</w:t>
            </w:r>
          </w:p>
          <w:p w:rsidR="00CD6B77" w:rsidRPr="00CD6B77" w:rsidRDefault="00CD6B77" w:rsidP="00CD6B77">
            <w:pPr>
              <w:rPr>
                <w:rFonts w:ascii="Calibri" w:hAnsi="Calibri" w:cs="Calibri"/>
                <w:color w:val="000000"/>
                <w:lang w:val="en-US"/>
              </w:rPr>
            </w:pPr>
            <w:r w:rsidRPr="00CD6B77">
              <w:rPr>
                <w:rFonts w:ascii="Calibri" w:hAnsi="Calibri" w:cs="Calibri"/>
                <w:color w:val="000000"/>
              </w:rPr>
              <w:t>уплотнение нержавеющая сталь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2</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CD6B77" w:rsidRPr="00CD6B77" w:rsidRDefault="00CD6B77" w:rsidP="00CD6B77">
            <w:pPr>
              <w:jc w:val="center"/>
              <w:rPr>
                <w:rFonts w:ascii="Calibri" w:hAnsi="Calibri" w:cs="Calibri"/>
                <w:color w:val="000000"/>
              </w:rPr>
            </w:pPr>
          </w:p>
        </w:tc>
        <w:tc>
          <w:tcPr>
            <w:tcW w:w="1191"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7015"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179EF480" wp14:editId="481690B1">
                  <wp:extent cx="803275" cy="10890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3275" cy="108902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CD6B77" w:rsidRPr="00CD6B77" w:rsidRDefault="00CD6B77" w:rsidP="00CD6B77">
            <w:pPr>
              <w:jc w:val="center"/>
              <w:rPr>
                <w:rFonts w:ascii="Calibri" w:hAnsi="Calibri" w:cs="Calibri"/>
                <w:color w:val="000000"/>
              </w:rPr>
            </w:pP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lastRenderedPageBreak/>
              <w:t>2</w:t>
            </w:r>
          </w:p>
        </w:tc>
        <w:tc>
          <w:tcPr>
            <w:tcW w:w="8206" w:type="dxa"/>
            <w:gridSpan w:val="3"/>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Задвижка чугунная </w:t>
            </w:r>
            <w:r w:rsidRPr="00CD6B77">
              <w:rPr>
                <w:rFonts w:ascii="Calibri" w:hAnsi="Calibri" w:cs="Calibri"/>
                <w:color w:val="000000"/>
                <w:lang w:val="en-US"/>
              </w:rPr>
              <w:t>c</w:t>
            </w:r>
            <w:r w:rsidRPr="00CD6B77">
              <w:rPr>
                <w:rFonts w:ascii="Calibri" w:hAnsi="Calibri" w:cs="Calibri"/>
                <w:color w:val="000000"/>
              </w:rPr>
              <w:t xml:space="preserve"> металлическим уплотнением </w:t>
            </w:r>
            <w:r w:rsidRPr="00CD6B77">
              <w:rPr>
                <w:rFonts w:ascii="Calibri" w:hAnsi="Calibri" w:cs="Calibri"/>
                <w:color w:val="000000"/>
                <w:lang w:val="en-US"/>
              </w:rPr>
              <w:t>SVPK</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V</w:t>
            </w:r>
            <w:r w:rsidRPr="00CD6B77">
              <w:rPr>
                <w:rFonts w:ascii="Calibri" w:hAnsi="Calibri" w:cs="Calibri"/>
                <w:color w:val="000000"/>
              </w:rPr>
              <w:t xml:space="preserve">2-01 </w:t>
            </w:r>
            <w:r w:rsidRPr="00CD6B77">
              <w:rPr>
                <w:rFonts w:ascii="Calibri" w:hAnsi="Calibri" w:cs="Calibri"/>
                <w:color w:val="000000"/>
                <w:lang w:val="en-US"/>
              </w:rPr>
              <w:t>DN</w:t>
            </w:r>
            <w:r w:rsidRPr="00CD6B77">
              <w:rPr>
                <w:rFonts w:ascii="Calibri" w:hAnsi="Calibri" w:cs="Calibri"/>
                <w:color w:val="000000"/>
              </w:rPr>
              <w:t xml:space="preserve"> 200 </w:t>
            </w:r>
            <w:r w:rsidRPr="00CD6B77">
              <w:rPr>
                <w:rFonts w:ascii="Calibri" w:hAnsi="Calibri" w:cs="Calibri"/>
                <w:color w:val="000000"/>
                <w:lang w:val="en-US"/>
              </w:rPr>
              <w:t>PN</w:t>
            </w:r>
            <w:r w:rsidRPr="00CD6B77">
              <w:rPr>
                <w:rFonts w:ascii="Calibri" w:hAnsi="Calibri" w:cs="Calibri"/>
                <w:color w:val="000000"/>
              </w:rPr>
              <w:t xml:space="preserve"> 10  с переходником под электропривод и штурвалом</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2</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CD6B77" w:rsidRPr="00CD6B77" w:rsidRDefault="00CD6B77" w:rsidP="00CD6B77">
            <w:pPr>
              <w:jc w:val="center"/>
              <w:rPr>
                <w:rFonts w:ascii="Calibri" w:hAnsi="Calibri" w:cs="Calibri"/>
                <w:color w:val="000000"/>
              </w:rPr>
            </w:pP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 xml:space="preserve">Тип </w:t>
            </w:r>
          </w:p>
        </w:tc>
        <w:tc>
          <w:tcPr>
            <w:tcW w:w="7075" w:type="dxa"/>
            <w:gridSpan w:val="2"/>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24B9A700" wp14:editId="01487688">
                  <wp:extent cx="1137285" cy="858520"/>
                  <wp:effectExtent l="0" t="0" r="571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7285" cy="85852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CD6B77" w:rsidRPr="00CD6B77" w:rsidRDefault="00CD6B77" w:rsidP="00CD6B77">
            <w:pPr>
              <w:jc w:val="center"/>
              <w:rPr>
                <w:rFonts w:ascii="Calibri" w:hAnsi="Calibri" w:cs="Calibri"/>
                <w:color w:val="000000"/>
                <w:lang w:val="en-US"/>
              </w:rPr>
            </w:pP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3</w:t>
            </w:r>
          </w:p>
        </w:tc>
        <w:tc>
          <w:tcPr>
            <w:tcW w:w="8206" w:type="dxa"/>
            <w:gridSpan w:val="3"/>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Клапан обратный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SCV</w:t>
            </w:r>
            <w:r w:rsidRPr="00CD6B77">
              <w:rPr>
                <w:rFonts w:ascii="Calibri" w:hAnsi="Calibri" w:cs="Calibri"/>
                <w:color w:val="000000"/>
              </w:rPr>
              <w:t xml:space="preserve"> </w:t>
            </w:r>
            <w:r w:rsidRPr="00CD6B77">
              <w:rPr>
                <w:rFonts w:ascii="Calibri" w:hAnsi="Calibri" w:cs="Calibri"/>
                <w:color w:val="000000"/>
                <w:lang w:val="en-US"/>
              </w:rPr>
              <w:t>DN</w:t>
            </w:r>
            <w:r w:rsidRPr="00CD6B77">
              <w:rPr>
                <w:rFonts w:ascii="Calibri" w:hAnsi="Calibri" w:cs="Calibri"/>
                <w:color w:val="000000"/>
              </w:rPr>
              <w:t xml:space="preserve"> 200 </w:t>
            </w:r>
            <w:r w:rsidRPr="00CD6B77">
              <w:rPr>
                <w:rFonts w:ascii="Calibri" w:hAnsi="Calibri" w:cs="Calibri"/>
                <w:color w:val="000000"/>
                <w:lang w:val="en-US"/>
              </w:rPr>
              <w:t>PN</w:t>
            </w:r>
            <w:r w:rsidRPr="00CD6B77">
              <w:rPr>
                <w:rFonts w:ascii="Calibri" w:hAnsi="Calibri" w:cs="Calibri"/>
                <w:color w:val="000000"/>
              </w:rPr>
              <w:t xml:space="preserve"> 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lang w:val="en-US"/>
              </w:rPr>
            </w:pPr>
            <w:r w:rsidRPr="00CD6B77">
              <w:rPr>
                <w:rFonts w:ascii="Calibri" w:hAnsi="Calibri" w:cs="Calibri"/>
                <w:color w:val="000000"/>
                <w:lang w:val="en-US"/>
              </w:rPr>
              <w:t>2</w:t>
            </w:r>
          </w:p>
        </w:tc>
      </w:tr>
    </w:tbl>
    <w:p w:rsidR="00CD6B77" w:rsidRPr="00CD6B77" w:rsidRDefault="00CD6B77" w:rsidP="00CD6B77">
      <w:pPr>
        <w:rPr>
          <w:b/>
        </w:rPr>
      </w:pPr>
    </w:p>
    <w:p w:rsidR="00CD6B77" w:rsidRPr="00CD6B77" w:rsidRDefault="00CD6B77" w:rsidP="00CD6B77">
      <w:pPr>
        <w:jc w:val="center"/>
        <w:rPr>
          <w:rFonts w:ascii="Times New Roman" w:hAnsi="Times New Roman"/>
          <w:b/>
          <w:sz w:val="24"/>
          <w:szCs w:val="24"/>
          <w:u w:val="single"/>
        </w:rPr>
      </w:pPr>
      <w:r w:rsidRPr="00CD6B77">
        <w:rPr>
          <w:rFonts w:ascii="Times New Roman" w:hAnsi="Times New Roman"/>
          <w:b/>
          <w:sz w:val="24"/>
          <w:szCs w:val="24"/>
          <w:u w:val="single"/>
        </w:rPr>
        <w:t xml:space="preserve">КНС «Соколовская» </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131"/>
        <w:gridCol w:w="60"/>
        <w:gridCol w:w="7015"/>
        <w:gridCol w:w="1560"/>
      </w:tblGrid>
      <w:tr w:rsidR="00CD6B77" w:rsidRPr="00CD6B77" w:rsidTr="00722729">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w:t>
            </w:r>
          </w:p>
        </w:tc>
        <w:tc>
          <w:tcPr>
            <w:tcW w:w="1131"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7075" w:type="dxa"/>
            <w:gridSpan w:val="2"/>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6D5778C4" wp14:editId="4FC0E233">
                  <wp:extent cx="707390" cy="1121410"/>
                  <wp:effectExtent l="0" t="0" r="0" b="2540"/>
                  <wp:docPr id="28" name="Рисунок 2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7390" cy="112141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кол-во, шт.</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1</w:t>
            </w:r>
          </w:p>
        </w:tc>
        <w:tc>
          <w:tcPr>
            <w:tcW w:w="8206" w:type="dxa"/>
            <w:gridSpan w:val="3"/>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Задвижка чугунная с металлическим уплотнением  с выдвижным шпинделем </w:t>
            </w:r>
            <w:r w:rsidRPr="00CD6B77">
              <w:rPr>
                <w:rFonts w:ascii="Calibri" w:hAnsi="Calibri" w:cs="Calibri"/>
                <w:color w:val="000000"/>
                <w:lang w:val="en-US"/>
              </w:rPr>
              <w:t>SVPK</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V</w:t>
            </w:r>
            <w:r w:rsidRPr="00CD6B77">
              <w:rPr>
                <w:rFonts w:ascii="Calibri" w:hAnsi="Calibri" w:cs="Calibri"/>
                <w:color w:val="000000"/>
              </w:rPr>
              <w:t xml:space="preserve">2-02  </w:t>
            </w:r>
            <w:r w:rsidRPr="00CD6B77">
              <w:rPr>
                <w:rFonts w:ascii="Calibri" w:hAnsi="Calibri" w:cs="Calibri"/>
                <w:color w:val="000000"/>
                <w:lang w:val="en-US"/>
              </w:rPr>
              <w:t>DN</w:t>
            </w:r>
            <w:r w:rsidRPr="00CD6B77">
              <w:rPr>
                <w:rFonts w:ascii="Calibri" w:hAnsi="Calibri" w:cs="Calibri"/>
                <w:color w:val="000000"/>
              </w:rPr>
              <w:t xml:space="preserve"> 200 </w:t>
            </w:r>
            <w:r w:rsidRPr="00CD6B77">
              <w:rPr>
                <w:rFonts w:ascii="Calibri" w:hAnsi="Calibri" w:cs="Calibri"/>
                <w:color w:val="000000"/>
                <w:lang w:val="en-US"/>
              </w:rPr>
              <w:t>PN</w:t>
            </w:r>
            <w:r w:rsidRPr="00CD6B77">
              <w:rPr>
                <w:rFonts w:ascii="Calibri" w:hAnsi="Calibri" w:cs="Calibri"/>
                <w:color w:val="000000"/>
              </w:rPr>
              <w:t xml:space="preserve"> 10 уплотнение нержавеющая сталь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3</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CD6B77" w:rsidRPr="00CD6B77" w:rsidRDefault="00CD6B77" w:rsidP="00CD6B77">
            <w:pPr>
              <w:jc w:val="center"/>
              <w:rPr>
                <w:rFonts w:ascii="Calibri" w:hAnsi="Calibri" w:cs="Calibri"/>
                <w:color w:val="000000"/>
              </w:rPr>
            </w:pPr>
          </w:p>
        </w:tc>
        <w:tc>
          <w:tcPr>
            <w:tcW w:w="1191"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7015"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35B2A70E" wp14:editId="21BF8679">
                  <wp:extent cx="866775" cy="1169035"/>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11690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CD6B77" w:rsidRPr="00CD6B77" w:rsidRDefault="00CD6B77" w:rsidP="00CD6B77">
            <w:pPr>
              <w:jc w:val="center"/>
              <w:rPr>
                <w:rFonts w:ascii="Calibri" w:hAnsi="Calibri" w:cs="Calibri"/>
                <w:color w:val="000000"/>
              </w:rPr>
            </w:pP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2</w:t>
            </w:r>
          </w:p>
        </w:tc>
        <w:tc>
          <w:tcPr>
            <w:tcW w:w="8206" w:type="dxa"/>
            <w:gridSpan w:val="3"/>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Задвижка чугунная </w:t>
            </w:r>
            <w:r w:rsidRPr="00CD6B77">
              <w:rPr>
                <w:rFonts w:ascii="Calibri" w:hAnsi="Calibri" w:cs="Calibri"/>
                <w:color w:val="000000"/>
                <w:lang w:val="en-US"/>
              </w:rPr>
              <w:t>c</w:t>
            </w:r>
            <w:r w:rsidRPr="00CD6B77">
              <w:rPr>
                <w:rFonts w:ascii="Calibri" w:hAnsi="Calibri" w:cs="Calibri"/>
                <w:color w:val="000000"/>
              </w:rPr>
              <w:t xml:space="preserve"> металлическим уплотнением </w:t>
            </w:r>
            <w:r w:rsidRPr="00CD6B77">
              <w:rPr>
                <w:rFonts w:ascii="Calibri" w:hAnsi="Calibri" w:cs="Calibri"/>
                <w:color w:val="000000"/>
                <w:lang w:val="en-US"/>
              </w:rPr>
              <w:t>SVPK</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V</w:t>
            </w:r>
            <w:r w:rsidRPr="00CD6B77">
              <w:rPr>
                <w:rFonts w:ascii="Calibri" w:hAnsi="Calibri" w:cs="Calibri"/>
                <w:color w:val="000000"/>
              </w:rPr>
              <w:t xml:space="preserve">2-01 </w:t>
            </w:r>
            <w:r w:rsidRPr="00CD6B77">
              <w:rPr>
                <w:rFonts w:ascii="Calibri" w:hAnsi="Calibri" w:cs="Calibri"/>
                <w:color w:val="000000"/>
                <w:lang w:val="en-US"/>
              </w:rPr>
              <w:t>DN</w:t>
            </w:r>
            <w:r w:rsidRPr="00CD6B77">
              <w:rPr>
                <w:rFonts w:ascii="Calibri" w:hAnsi="Calibri" w:cs="Calibri"/>
                <w:color w:val="000000"/>
              </w:rPr>
              <w:t xml:space="preserve"> 200 </w:t>
            </w:r>
            <w:r w:rsidRPr="00CD6B77">
              <w:rPr>
                <w:rFonts w:ascii="Calibri" w:hAnsi="Calibri" w:cs="Calibri"/>
                <w:color w:val="000000"/>
                <w:lang w:val="en-US"/>
              </w:rPr>
              <w:t>PN</w:t>
            </w:r>
            <w:r w:rsidRPr="00CD6B77">
              <w:rPr>
                <w:rFonts w:ascii="Calibri" w:hAnsi="Calibri" w:cs="Calibri"/>
                <w:color w:val="000000"/>
              </w:rPr>
              <w:t xml:space="preserve"> 10  с переходником под электропривод и штурвалом</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2</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CD6B77" w:rsidRPr="00CD6B77" w:rsidRDefault="00CD6B77" w:rsidP="00CD6B77">
            <w:pPr>
              <w:jc w:val="center"/>
              <w:rPr>
                <w:rFonts w:ascii="Calibri" w:hAnsi="Calibri" w:cs="Calibri"/>
                <w:color w:val="000000"/>
              </w:rPr>
            </w:pP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7075" w:type="dxa"/>
            <w:gridSpan w:val="2"/>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4B96A740" wp14:editId="6D9B0D2D">
                  <wp:extent cx="1137285" cy="858520"/>
                  <wp:effectExtent l="0" t="0" r="571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7285" cy="85852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CD6B77" w:rsidRPr="00CD6B77" w:rsidRDefault="00CD6B77" w:rsidP="00CD6B77">
            <w:pPr>
              <w:jc w:val="center"/>
              <w:rPr>
                <w:rFonts w:ascii="Calibri" w:hAnsi="Calibri" w:cs="Calibri"/>
                <w:color w:val="000000"/>
              </w:rPr>
            </w:pP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3</w:t>
            </w:r>
          </w:p>
        </w:tc>
        <w:tc>
          <w:tcPr>
            <w:tcW w:w="8206" w:type="dxa"/>
            <w:gridSpan w:val="3"/>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 xml:space="preserve">Клапан обратный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SCV</w:t>
            </w:r>
            <w:r w:rsidRPr="00CD6B77">
              <w:rPr>
                <w:rFonts w:ascii="Calibri" w:hAnsi="Calibri" w:cs="Calibri"/>
                <w:color w:val="000000"/>
              </w:rPr>
              <w:t xml:space="preserve"> </w:t>
            </w:r>
            <w:r w:rsidRPr="00CD6B77">
              <w:rPr>
                <w:rFonts w:ascii="Calibri" w:hAnsi="Calibri" w:cs="Calibri"/>
                <w:color w:val="000000"/>
                <w:lang w:val="en-US"/>
              </w:rPr>
              <w:t>DN</w:t>
            </w:r>
            <w:r w:rsidRPr="00CD6B77">
              <w:rPr>
                <w:rFonts w:ascii="Calibri" w:hAnsi="Calibri" w:cs="Calibri"/>
                <w:color w:val="000000"/>
              </w:rPr>
              <w:t xml:space="preserve"> 200 </w:t>
            </w:r>
            <w:r w:rsidRPr="00CD6B77">
              <w:rPr>
                <w:rFonts w:ascii="Calibri" w:hAnsi="Calibri" w:cs="Calibri"/>
                <w:color w:val="000000"/>
                <w:lang w:val="en-US"/>
              </w:rPr>
              <w:t>PN</w:t>
            </w:r>
            <w:r w:rsidRPr="00CD6B77">
              <w:rPr>
                <w:rFonts w:ascii="Calibri" w:hAnsi="Calibri" w:cs="Calibri"/>
                <w:color w:val="000000"/>
              </w:rPr>
              <w:t xml:space="preserve"> 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1</w:t>
            </w:r>
          </w:p>
        </w:tc>
      </w:tr>
    </w:tbl>
    <w:p w:rsidR="00CD6B77" w:rsidRPr="00CD6B77" w:rsidRDefault="00CD6B77" w:rsidP="00CD6B77">
      <w:pPr>
        <w:rPr>
          <w:b/>
          <w:lang w:val="en-US"/>
        </w:rPr>
      </w:pPr>
    </w:p>
    <w:p w:rsidR="00CD6B77" w:rsidRPr="00CD6B77" w:rsidRDefault="00CD6B77" w:rsidP="00CD6B77">
      <w:pPr>
        <w:jc w:val="center"/>
      </w:pPr>
    </w:p>
    <w:p w:rsidR="00CD6B77" w:rsidRPr="00CD6B77" w:rsidRDefault="00CD6B77" w:rsidP="00CD6B77">
      <w:pPr>
        <w:jc w:val="center"/>
      </w:pPr>
    </w:p>
    <w:p w:rsidR="00CD6B77" w:rsidRPr="00CD6B77" w:rsidRDefault="00CD6B77" w:rsidP="00CD6B77">
      <w:pPr>
        <w:jc w:val="center"/>
      </w:pPr>
    </w:p>
    <w:p w:rsidR="00CD6B77" w:rsidRPr="00CD6B77" w:rsidRDefault="00CD6B77" w:rsidP="00CD6B77">
      <w:pPr>
        <w:jc w:val="center"/>
      </w:pPr>
    </w:p>
    <w:p w:rsidR="00CD6B77" w:rsidRPr="00CD6B77" w:rsidRDefault="00CD6B77" w:rsidP="00CD6B77">
      <w:pPr>
        <w:jc w:val="center"/>
      </w:pPr>
    </w:p>
    <w:p w:rsidR="00CD6B77" w:rsidRPr="00CD6B77" w:rsidRDefault="00CD6B77" w:rsidP="00CD6B77">
      <w:pPr>
        <w:rPr>
          <w:b/>
        </w:rPr>
      </w:pPr>
    </w:p>
    <w:p w:rsidR="00CD6B77" w:rsidRPr="00CD6B77" w:rsidRDefault="00CD6B77" w:rsidP="00CD6B77">
      <w:pPr>
        <w:jc w:val="center"/>
        <w:rPr>
          <w:rFonts w:ascii="Times New Roman" w:hAnsi="Times New Roman"/>
          <w:b/>
          <w:sz w:val="24"/>
          <w:szCs w:val="24"/>
          <w:u w:val="single"/>
        </w:rPr>
      </w:pPr>
      <w:r w:rsidRPr="00CD6B77">
        <w:rPr>
          <w:rFonts w:ascii="Times New Roman" w:hAnsi="Times New Roman"/>
          <w:b/>
          <w:sz w:val="24"/>
          <w:szCs w:val="24"/>
          <w:u w:val="single"/>
        </w:rPr>
        <w:t>КНС №7</w:t>
      </w: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273"/>
        <w:gridCol w:w="6933"/>
        <w:gridCol w:w="1560"/>
      </w:tblGrid>
      <w:tr w:rsidR="00CD6B77" w:rsidRPr="00CD6B77" w:rsidTr="00722729">
        <w:trPr>
          <w:trHeight w:val="9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6933"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2750BB33" wp14:editId="5F2A54B7">
                  <wp:extent cx="691515" cy="1105535"/>
                  <wp:effectExtent l="0" t="0" r="0" b="0"/>
                  <wp:docPr id="31" name="Рисунок 3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11055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кол-во, шт.</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1</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Задвижка чугунная с металлическим уплотнением  с выдвижным шпинделем </w:t>
            </w:r>
            <w:r w:rsidRPr="00CD6B77">
              <w:rPr>
                <w:rFonts w:ascii="Calibri" w:hAnsi="Calibri" w:cs="Calibri"/>
                <w:color w:val="000000"/>
                <w:lang w:val="en-US"/>
              </w:rPr>
              <w:t>SVPK</w:t>
            </w:r>
            <w:r w:rsidRPr="00CD6B77">
              <w:rPr>
                <w:rFonts w:ascii="Calibri" w:hAnsi="Calibri" w:cs="Calibri"/>
                <w:color w:val="000000"/>
              </w:rPr>
              <w:t>-</w:t>
            </w:r>
            <w:r w:rsidRPr="00CD6B77">
              <w:rPr>
                <w:rFonts w:ascii="Calibri" w:hAnsi="Calibri" w:cs="Calibri"/>
                <w:color w:val="000000"/>
                <w:lang w:val="en-US"/>
              </w:rPr>
              <w:t>M</w:t>
            </w:r>
            <w:r w:rsidRPr="00CD6B77">
              <w:rPr>
                <w:rFonts w:ascii="Calibri" w:hAnsi="Calibri" w:cs="Calibri"/>
                <w:color w:val="000000"/>
              </w:rPr>
              <w:t xml:space="preserve">  </w:t>
            </w:r>
            <w:r w:rsidRPr="00CD6B77">
              <w:rPr>
                <w:rFonts w:ascii="Calibri" w:hAnsi="Calibri" w:cs="Calibri"/>
                <w:color w:val="000000"/>
                <w:lang w:val="en-US"/>
              </w:rPr>
              <w:t>V</w:t>
            </w:r>
            <w:r w:rsidRPr="00CD6B77">
              <w:rPr>
                <w:rFonts w:ascii="Calibri" w:hAnsi="Calibri" w:cs="Calibri"/>
                <w:color w:val="000000"/>
              </w:rPr>
              <w:t xml:space="preserve">2-02   </w:t>
            </w:r>
            <w:r w:rsidRPr="00CD6B77">
              <w:rPr>
                <w:rFonts w:ascii="Calibri" w:hAnsi="Calibri" w:cs="Calibri"/>
                <w:color w:val="000000"/>
                <w:lang w:val="en-US"/>
              </w:rPr>
              <w:t>DN</w:t>
            </w:r>
            <w:r w:rsidRPr="00CD6B77">
              <w:rPr>
                <w:rFonts w:ascii="Calibri" w:hAnsi="Calibri" w:cs="Calibri"/>
                <w:color w:val="000000"/>
              </w:rPr>
              <w:t xml:space="preserve"> 200  </w:t>
            </w:r>
            <w:r w:rsidRPr="00CD6B77">
              <w:rPr>
                <w:rFonts w:ascii="Calibri" w:hAnsi="Calibri" w:cs="Calibri"/>
                <w:color w:val="000000"/>
                <w:lang w:val="en-US"/>
              </w:rPr>
              <w:t>PN</w:t>
            </w:r>
            <w:r w:rsidRPr="00CD6B77">
              <w:rPr>
                <w:rFonts w:ascii="Calibri" w:hAnsi="Calibri" w:cs="Calibri"/>
                <w:color w:val="000000"/>
              </w:rPr>
              <w:t xml:space="preserve"> 10 уплотнение нержавеющая сталь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2</w:t>
            </w: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tcPr>
          <w:p w:rsidR="00CD6B77" w:rsidRPr="00CD6B77" w:rsidRDefault="00CD6B77" w:rsidP="00CD6B77">
            <w:pPr>
              <w:jc w:val="center"/>
              <w:rPr>
                <w:rFonts w:ascii="Calibri" w:hAnsi="Calibri" w:cs="Calibri"/>
                <w:color w:val="000000"/>
              </w:rPr>
            </w:pPr>
          </w:p>
        </w:tc>
        <w:tc>
          <w:tcPr>
            <w:tcW w:w="1273"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Тип</w:t>
            </w:r>
          </w:p>
        </w:tc>
        <w:tc>
          <w:tcPr>
            <w:tcW w:w="6933" w:type="dxa"/>
            <w:tcBorders>
              <w:top w:val="single" w:sz="4" w:space="0" w:color="auto"/>
              <w:left w:val="single" w:sz="4" w:space="0" w:color="auto"/>
              <w:bottom w:val="single" w:sz="4" w:space="0" w:color="auto"/>
              <w:right w:val="single" w:sz="4" w:space="0" w:color="auto"/>
            </w:tcBorders>
            <w:vAlign w:val="center"/>
          </w:tcPr>
          <w:p w:rsidR="00CD6B77" w:rsidRPr="00CD6B77" w:rsidRDefault="00CD6B77" w:rsidP="00CD6B77">
            <w:pPr>
              <w:jc w:val="center"/>
              <w:rPr>
                <w:rFonts w:ascii="Calibri" w:hAnsi="Calibri" w:cs="Calibri"/>
                <w:color w:val="000000"/>
                <w:lang w:val="en-US"/>
              </w:rPr>
            </w:pPr>
          </w:p>
          <w:p w:rsidR="00CD6B77" w:rsidRPr="00CD6B77" w:rsidRDefault="00CD6B77" w:rsidP="00CD6B77">
            <w:pPr>
              <w:jc w:val="center"/>
              <w:rPr>
                <w:rFonts w:ascii="Calibri" w:hAnsi="Calibri" w:cs="Calibri"/>
                <w:color w:val="000000"/>
              </w:rPr>
            </w:pPr>
            <w:r w:rsidRPr="00CD6B77">
              <w:rPr>
                <w:rFonts w:ascii="Calibri" w:hAnsi="Calibri" w:cs="Calibri"/>
                <w:noProof/>
                <w:color w:val="000000"/>
              </w:rPr>
              <w:drawing>
                <wp:inline distT="0" distB="0" distL="0" distR="0" wp14:anchorId="7600CB5E" wp14:editId="1786BBA7">
                  <wp:extent cx="1137285" cy="858520"/>
                  <wp:effectExtent l="0" t="0" r="571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7285" cy="858520"/>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noWrap/>
            <w:vAlign w:val="center"/>
          </w:tcPr>
          <w:p w:rsidR="00CD6B77" w:rsidRPr="00CD6B77" w:rsidRDefault="00CD6B77" w:rsidP="00CD6B77">
            <w:pPr>
              <w:jc w:val="center"/>
              <w:rPr>
                <w:rFonts w:ascii="Calibri" w:hAnsi="Calibri" w:cs="Calibri"/>
                <w:color w:val="000000"/>
                <w:lang w:val="en-US"/>
              </w:rPr>
            </w:pPr>
          </w:p>
        </w:tc>
      </w:tr>
      <w:tr w:rsidR="00CD6B77" w:rsidRPr="00CD6B77" w:rsidTr="00722729">
        <w:trPr>
          <w:trHeight w:val="300"/>
        </w:trPr>
        <w:tc>
          <w:tcPr>
            <w:tcW w:w="442" w:type="dxa"/>
            <w:tcBorders>
              <w:top w:val="single" w:sz="4" w:space="0" w:color="auto"/>
              <w:left w:val="single" w:sz="4" w:space="0" w:color="auto"/>
              <w:bottom w:val="single" w:sz="4" w:space="0" w:color="auto"/>
              <w:right w:val="single" w:sz="4" w:space="0" w:color="auto"/>
            </w:tcBorders>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2</w:t>
            </w:r>
          </w:p>
        </w:tc>
        <w:tc>
          <w:tcPr>
            <w:tcW w:w="8206" w:type="dxa"/>
            <w:gridSpan w:val="2"/>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rPr>
                <w:rFonts w:ascii="Calibri" w:hAnsi="Calibri" w:cs="Calibri"/>
                <w:color w:val="000000"/>
              </w:rPr>
            </w:pPr>
            <w:r w:rsidRPr="00CD6B77">
              <w:rPr>
                <w:rFonts w:ascii="Calibri" w:hAnsi="Calibri" w:cs="Calibri"/>
                <w:color w:val="000000"/>
              </w:rPr>
              <w:t xml:space="preserve">Клапан обратный </w:t>
            </w:r>
            <w:r w:rsidRPr="00CD6B77">
              <w:rPr>
                <w:rFonts w:ascii="Calibri" w:hAnsi="Calibri" w:cs="Calibri"/>
                <w:color w:val="000000"/>
                <w:lang w:val="en-US"/>
              </w:rPr>
              <w:t>SVPK</w:t>
            </w:r>
            <w:r w:rsidRPr="00CD6B77">
              <w:rPr>
                <w:rFonts w:ascii="Calibri" w:hAnsi="Calibri" w:cs="Calibri"/>
                <w:color w:val="000000"/>
              </w:rPr>
              <w:t xml:space="preserve"> </w:t>
            </w:r>
            <w:r w:rsidRPr="00CD6B77">
              <w:rPr>
                <w:rFonts w:ascii="Calibri" w:hAnsi="Calibri" w:cs="Calibri"/>
                <w:color w:val="000000"/>
                <w:lang w:val="en-US"/>
              </w:rPr>
              <w:t>SCV</w:t>
            </w:r>
            <w:r w:rsidRPr="00CD6B77">
              <w:rPr>
                <w:rFonts w:ascii="Calibri" w:hAnsi="Calibri" w:cs="Calibri"/>
                <w:color w:val="000000"/>
              </w:rPr>
              <w:t xml:space="preserve"> </w:t>
            </w:r>
            <w:r w:rsidRPr="00CD6B77">
              <w:rPr>
                <w:rFonts w:ascii="Calibri" w:hAnsi="Calibri" w:cs="Calibri"/>
                <w:color w:val="000000"/>
                <w:lang w:val="en-US"/>
              </w:rPr>
              <w:t>DN</w:t>
            </w:r>
            <w:r w:rsidRPr="00CD6B77">
              <w:rPr>
                <w:rFonts w:ascii="Calibri" w:hAnsi="Calibri" w:cs="Calibri"/>
                <w:color w:val="000000"/>
              </w:rPr>
              <w:t xml:space="preserve"> 200 </w:t>
            </w:r>
            <w:r w:rsidRPr="00CD6B77">
              <w:rPr>
                <w:rFonts w:ascii="Calibri" w:hAnsi="Calibri" w:cs="Calibri"/>
                <w:color w:val="000000"/>
                <w:lang w:val="en-US"/>
              </w:rPr>
              <w:t>PN</w:t>
            </w:r>
            <w:r w:rsidRPr="00CD6B77">
              <w:rPr>
                <w:rFonts w:ascii="Calibri" w:hAnsi="Calibri" w:cs="Calibri"/>
                <w:color w:val="000000"/>
              </w:rPr>
              <w:t xml:space="preserve"> 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D6B77" w:rsidRPr="00CD6B77" w:rsidRDefault="00CD6B77" w:rsidP="00CD6B77">
            <w:pPr>
              <w:jc w:val="center"/>
              <w:rPr>
                <w:rFonts w:ascii="Calibri" w:hAnsi="Calibri" w:cs="Calibri"/>
                <w:color w:val="000000"/>
              </w:rPr>
            </w:pPr>
            <w:r w:rsidRPr="00CD6B77">
              <w:rPr>
                <w:rFonts w:ascii="Calibri" w:hAnsi="Calibri" w:cs="Calibri"/>
                <w:color w:val="000000"/>
              </w:rPr>
              <w:t>1</w:t>
            </w:r>
          </w:p>
        </w:tc>
      </w:tr>
    </w:tbl>
    <w:p w:rsidR="00A809F5" w:rsidRDefault="00A809F5" w:rsidP="00091DBE">
      <w:pPr>
        <w:rPr>
          <w:rFonts w:ascii="Times New Roman" w:hAnsi="Times New Roman"/>
        </w:rPr>
      </w:pPr>
    </w:p>
    <w:p w:rsidR="00A809F5" w:rsidRDefault="00A809F5" w:rsidP="00091DBE">
      <w:pPr>
        <w:rPr>
          <w:rFonts w:ascii="Times New Roman" w:hAnsi="Times New Roman"/>
        </w:rPr>
      </w:pPr>
    </w:p>
    <w:p w:rsidR="00091DBE" w:rsidRDefault="00091DBE" w:rsidP="00091DBE">
      <w:pPr>
        <w:rPr>
          <w:rFonts w:ascii="Times New Roman" w:hAnsi="Times New Roman"/>
        </w:rPr>
      </w:pPr>
    </w:p>
    <w:p w:rsidR="007F04FB" w:rsidRDefault="007F04FB" w:rsidP="00091DBE">
      <w:pPr>
        <w:rPr>
          <w:rFonts w:ascii="Times New Roman" w:hAnsi="Times New Roman"/>
        </w:rPr>
      </w:pPr>
    </w:p>
    <w:p w:rsidR="007F04FB" w:rsidRDefault="007F04FB" w:rsidP="00091DBE">
      <w:pPr>
        <w:rPr>
          <w:rFonts w:ascii="Times New Roman" w:hAnsi="Times New Roman"/>
        </w:rPr>
      </w:pPr>
    </w:p>
    <w:p w:rsidR="007F04FB" w:rsidRDefault="007F04FB" w:rsidP="00091DBE">
      <w:pPr>
        <w:rPr>
          <w:rFonts w:ascii="Times New Roman" w:hAnsi="Times New Roman"/>
        </w:rPr>
      </w:pPr>
    </w:p>
    <w:p w:rsidR="007F04FB" w:rsidRDefault="007F04FB" w:rsidP="00091DBE">
      <w:pPr>
        <w:rPr>
          <w:rFonts w:ascii="Times New Roman" w:hAnsi="Times New Roman"/>
        </w:rPr>
      </w:pPr>
    </w:p>
    <w:p w:rsidR="007F04FB" w:rsidRDefault="007F04FB" w:rsidP="00091DBE">
      <w:pPr>
        <w:rPr>
          <w:rFonts w:ascii="Times New Roman" w:hAnsi="Times New Roman"/>
        </w:rPr>
      </w:pPr>
    </w:p>
    <w:p w:rsidR="007F04FB" w:rsidRDefault="007F04FB" w:rsidP="00091DBE">
      <w:pPr>
        <w:rPr>
          <w:rFonts w:ascii="Times New Roman" w:hAnsi="Times New Roman"/>
        </w:rPr>
      </w:pPr>
    </w:p>
    <w:p w:rsidR="007F04FB" w:rsidRDefault="007F04FB" w:rsidP="00091DBE">
      <w:pPr>
        <w:rPr>
          <w:rFonts w:ascii="Times New Roman" w:hAnsi="Times New Roman"/>
        </w:rPr>
      </w:pPr>
    </w:p>
    <w:p w:rsidR="007F04FB" w:rsidRDefault="007F04FB" w:rsidP="00091DBE">
      <w:pPr>
        <w:rPr>
          <w:rFonts w:ascii="Times New Roman" w:hAnsi="Times New Roman"/>
        </w:rPr>
      </w:pPr>
    </w:p>
    <w:p w:rsidR="007F04FB" w:rsidRDefault="007F04FB" w:rsidP="00091DBE">
      <w:pPr>
        <w:rPr>
          <w:rFonts w:ascii="Times New Roman" w:hAnsi="Times New Roman"/>
        </w:rPr>
      </w:pPr>
    </w:p>
    <w:p w:rsidR="007F04FB" w:rsidRDefault="007F04FB" w:rsidP="00091DBE">
      <w:pPr>
        <w:rPr>
          <w:rFonts w:ascii="Times New Roman" w:hAnsi="Times New Roman"/>
        </w:rPr>
      </w:pPr>
    </w:p>
    <w:p w:rsidR="007F04FB" w:rsidRDefault="007F04FB" w:rsidP="00091DBE">
      <w:pPr>
        <w:rPr>
          <w:rFonts w:ascii="Times New Roman" w:hAnsi="Times New Roman"/>
        </w:rPr>
      </w:pPr>
    </w:p>
    <w:p w:rsidR="007F04FB" w:rsidRDefault="007F04FB" w:rsidP="00091DBE">
      <w:pPr>
        <w:rPr>
          <w:rFonts w:ascii="Times New Roman" w:hAnsi="Times New Roman"/>
        </w:rPr>
      </w:pPr>
    </w:p>
    <w:p w:rsidR="00091DBE" w:rsidRPr="00580E69" w:rsidRDefault="00091DBE" w:rsidP="00091DBE">
      <w:pPr>
        <w:pStyle w:val="aa"/>
        <w:numPr>
          <w:ilvl w:val="0"/>
          <w:numId w:val="21"/>
        </w:numPr>
        <w:autoSpaceDE w:val="0"/>
        <w:spacing w:after="0"/>
        <w:jc w:val="center"/>
        <w:rPr>
          <w:rFonts w:ascii="Times New Roman" w:hAnsi="Times New Roman"/>
          <w:b/>
          <w:sz w:val="28"/>
          <w:szCs w:val="28"/>
          <w:shd w:val="clear" w:color="auto" w:fill="FFFFFF"/>
        </w:rPr>
      </w:pPr>
      <w:r w:rsidRPr="00580E69">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091DBE" w:rsidRDefault="00091DBE" w:rsidP="00091DBE">
      <w:pPr>
        <w:pStyle w:val="aa"/>
        <w:shd w:val="clear" w:color="auto" w:fill="FFFFFF"/>
        <w:spacing w:before="240"/>
        <w:ind w:left="900" w:firstLine="708"/>
        <w:jc w:val="both"/>
        <w:rPr>
          <w:rFonts w:ascii="Times New Roman" w:hAnsi="Times New Roman"/>
          <w:b/>
          <w:spacing w:val="-1"/>
          <w:sz w:val="24"/>
        </w:rPr>
      </w:pPr>
    </w:p>
    <w:p w:rsidR="00091DBE" w:rsidRDefault="00091DBE" w:rsidP="00091DBE">
      <w:pPr>
        <w:pStyle w:val="aa"/>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091DBE" w:rsidRDefault="00091DBE" w:rsidP="00091DBE">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091DBE" w:rsidRPr="00A46613" w:rsidRDefault="00091DBE" w:rsidP="00A46613">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Pr="00134C50">
        <w:rPr>
          <w:rFonts w:ascii="Times New Roman" w:hAnsi="Times New Roman"/>
          <w:sz w:val="24"/>
        </w:rPr>
        <w:t xml:space="preserve">«Поставка </w:t>
      </w:r>
      <w:r w:rsidR="00AD74BA" w:rsidRPr="00AD74BA">
        <w:rPr>
          <w:rFonts w:ascii="Times New Roman" w:hAnsi="Times New Roman"/>
          <w:sz w:val="24"/>
        </w:rPr>
        <w:t xml:space="preserve">запорно-регулирующей арматуры </w:t>
      </w:r>
      <w:r w:rsidR="00A46613" w:rsidRPr="00A46613">
        <w:rPr>
          <w:rFonts w:ascii="Times New Roman" w:hAnsi="Times New Roman"/>
          <w:sz w:val="24"/>
        </w:rPr>
        <w:t>для нужд МП «Водоканал города Рязани»</w:t>
      </w:r>
    </w:p>
    <w:p w:rsidR="00091DBE" w:rsidRPr="00A46613" w:rsidRDefault="00091DBE" w:rsidP="00A46613">
      <w:pPr>
        <w:jc w:val="both"/>
        <w:rPr>
          <w:rFonts w:ascii="Times New Roman" w:hAnsi="Times New Roman"/>
          <w:sz w:val="24"/>
        </w:rPr>
      </w:pPr>
      <w:r>
        <w:rPr>
          <w:rFonts w:ascii="Times New Roman" w:hAnsi="Times New Roman"/>
          <w:spacing w:val="-1"/>
          <w:sz w:val="24"/>
        </w:rPr>
        <w:t>1. Изучив закупочную документацию «</w:t>
      </w:r>
      <w:r w:rsidR="007D64E5" w:rsidRPr="00134C50">
        <w:rPr>
          <w:rFonts w:ascii="Times New Roman" w:hAnsi="Times New Roman"/>
          <w:sz w:val="24"/>
        </w:rPr>
        <w:t xml:space="preserve">Поставка </w:t>
      </w:r>
      <w:r w:rsidR="00AD74BA" w:rsidRPr="00AD74BA">
        <w:rPr>
          <w:rFonts w:ascii="Times New Roman" w:hAnsi="Times New Roman"/>
          <w:sz w:val="24"/>
        </w:rPr>
        <w:t>запорно-регулирующей арматуры</w:t>
      </w:r>
      <w:r w:rsidR="00A46613">
        <w:rPr>
          <w:rFonts w:ascii="Times New Roman" w:hAnsi="Times New Roman"/>
          <w:sz w:val="24"/>
        </w:rPr>
        <w:t xml:space="preserve"> </w:t>
      </w:r>
      <w:r w:rsidR="00A46613" w:rsidRPr="00A46613">
        <w:rPr>
          <w:rFonts w:ascii="Times New Roman" w:hAnsi="Times New Roman"/>
          <w:sz w:val="24"/>
        </w:rPr>
        <w:t>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sidRPr="00A017B1">
        <w:rPr>
          <w:rFonts w:ascii="Times New Roman" w:hAnsi="Times New Roman"/>
          <w:b/>
          <w:i/>
          <w:iCs/>
          <w:spacing w:val="-13"/>
          <w:sz w:val="16"/>
          <w:szCs w:val="16"/>
        </w:rPr>
        <w:t>(наименование участника размещения заказа)</w:t>
      </w:r>
    </w:p>
    <w:p w:rsidR="00091DBE" w:rsidRDefault="00091DBE" w:rsidP="00091DBE">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091DBE" w:rsidRPr="00A017B1" w:rsidRDefault="00091DBE" w:rsidP="00091DBE">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091DBE" w:rsidRDefault="00091DBE" w:rsidP="00091DBE">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091DBE" w:rsidRDefault="00091DBE" w:rsidP="00091DBE">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091DBE" w:rsidRDefault="00091DBE" w:rsidP="00091DBE">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091DBE" w:rsidTr="00091DBE">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091DBE" w:rsidTr="008110F7">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091DBE" w:rsidRDefault="00091DBE" w:rsidP="00091DBE">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091DBE" w:rsidRDefault="00091DBE" w:rsidP="00091DBE">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91DBE" w:rsidRDefault="00091DBE" w:rsidP="00091DBE">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p>
        </w:tc>
      </w:tr>
      <w:tr w:rsidR="00091DBE" w:rsidTr="008110F7">
        <w:trPr>
          <w:trHeight w:hRule="exact" w:val="283"/>
        </w:trPr>
        <w:tc>
          <w:tcPr>
            <w:tcW w:w="676" w:type="dxa"/>
            <w:tcBorders>
              <w:top w:val="nil"/>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r w:rsidR="00091DBE" w:rsidTr="008110F7">
        <w:trPr>
          <w:trHeight w:hRule="exact" w:val="331"/>
        </w:trPr>
        <w:tc>
          <w:tcPr>
            <w:tcW w:w="676" w:type="dxa"/>
            <w:tcBorders>
              <w:top w:val="single" w:sz="4" w:space="0" w:color="000000"/>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r w:rsidR="00091DBE" w:rsidTr="00091DBE">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091DBE" w:rsidRPr="00987E23" w:rsidRDefault="00091DBE" w:rsidP="00091DBE">
            <w:pPr>
              <w:shd w:val="clear" w:color="auto" w:fill="FFFFFF"/>
              <w:snapToGrid w:val="0"/>
              <w:spacing w:after="0"/>
              <w:jc w:val="both"/>
              <w:rPr>
                <w:rFonts w:ascii="Times New Roman" w:hAnsi="Times New Roman"/>
                <w:b/>
                <w:bCs/>
                <w:lang w:eastAsia="en-US"/>
              </w:rPr>
            </w:pPr>
            <w:r w:rsidRPr="00987E23">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tcPr>
          <w:p w:rsidR="00091DBE" w:rsidRPr="003B6C62" w:rsidRDefault="00091DBE" w:rsidP="00AD74BA">
            <w:pPr>
              <w:shd w:val="clear" w:color="auto" w:fill="FFFFFF"/>
              <w:snapToGrid w:val="0"/>
              <w:spacing w:after="0"/>
              <w:jc w:val="both"/>
              <w:rPr>
                <w:rFonts w:ascii="Times New Roman" w:hAnsi="Times New Roman"/>
                <w:bCs/>
                <w:sz w:val="16"/>
                <w:szCs w:val="16"/>
                <w:lang w:eastAsia="en-US"/>
              </w:rPr>
            </w:pPr>
            <w:r w:rsidRPr="003B6C62">
              <w:rPr>
                <w:rFonts w:ascii="Times New Roman" w:hAnsi="Times New Roman"/>
                <w:bCs/>
                <w:sz w:val="16"/>
                <w:szCs w:val="16"/>
                <w:lang w:eastAsia="en-US"/>
              </w:rPr>
              <w:t xml:space="preserve">Ед. измерения </w:t>
            </w:r>
            <w:r w:rsidR="000A0A45" w:rsidRPr="003B6C62">
              <w:rPr>
                <w:rFonts w:ascii="Times New Roman" w:hAnsi="Times New Roman"/>
                <w:bCs/>
                <w:sz w:val="16"/>
                <w:szCs w:val="16"/>
                <w:lang w:eastAsia="en-US"/>
              </w:rPr>
              <w:t>–</w:t>
            </w:r>
            <w:r w:rsidRPr="003B6C62">
              <w:rPr>
                <w:rFonts w:ascii="Times New Roman" w:hAnsi="Times New Roman"/>
                <w:bCs/>
                <w:sz w:val="16"/>
                <w:szCs w:val="16"/>
                <w:lang w:eastAsia="en-US"/>
              </w:rPr>
              <w:t xml:space="preserve"> </w:t>
            </w:r>
            <w:r w:rsidR="000A0A45" w:rsidRPr="003B6C62">
              <w:rPr>
                <w:rFonts w:ascii="Times New Roman" w:hAnsi="Times New Roman"/>
                <w:bCs/>
                <w:sz w:val="16"/>
                <w:szCs w:val="16"/>
                <w:lang w:eastAsia="en-US"/>
              </w:rPr>
              <w:t xml:space="preserve">календарные </w:t>
            </w:r>
            <w:r w:rsidR="00AD74BA">
              <w:rPr>
                <w:rFonts w:ascii="Times New Roman" w:hAnsi="Times New Roman"/>
                <w:bCs/>
                <w:sz w:val="16"/>
                <w:szCs w:val="16"/>
                <w:lang w:eastAsia="en-US"/>
              </w:rPr>
              <w:t>недели</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spacing w:after="0"/>
              <w:jc w:val="both"/>
              <w:rPr>
                <w:rFonts w:ascii="Times New Roman" w:hAnsi="Times New Roman"/>
                <w:b/>
                <w:bCs/>
                <w:lang w:eastAsia="en-US"/>
              </w:rPr>
            </w:pPr>
          </w:p>
        </w:tc>
      </w:tr>
      <w:tr w:rsidR="00A46613" w:rsidTr="00091DBE">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A46613" w:rsidRPr="00987E23" w:rsidRDefault="00A46613" w:rsidP="00091DBE">
            <w:pPr>
              <w:shd w:val="clear" w:color="auto" w:fill="FFFFFF"/>
              <w:snapToGrid w:val="0"/>
              <w:spacing w:after="0"/>
              <w:jc w:val="both"/>
              <w:rPr>
                <w:rFonts w:ascii="Times New Roman" w:hAnsi="Times New Roman"/>
                <w:b/>
                <w:bCs/>
                <w:lang w:eastAsia="en-US"/>
              </w:rPr>
            </w:pPr>
            <w:r w:rsidRPr="00A46613">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tcPr>
          <w:p w:rsidR="00A46613" w:rsidRPr="003B6C62" w:rsidRDefault="00A46613" w:rsidP="00A46613">
            <w:pPr>
              <w:shd w:val="clear" w:color="auto" w:fill="FFFFFF"/>
              <w:snapToGrid w:val="0"/>
              <w:spacing w:after="0"/>
              <w:jc w:val="both"/>
              <w:rPr>
                <w:rFonts w:ascii="Times New Roman" w:hAnsi="Times New Roman"/>
                <w:bCs/>
                <w:sz w:val="16"/>
                <w:szCs w:val="16"/>
                <w:lang w:eastAsia="en-US"/>
              </w:rPr>
            </w:pPr>
            <w:r w:rsidRPr="003B6C62">
              <w:rPr>
                <w:rFonts w:ascii="Times New Roman" w:hAnsi="Times New Roman"/>
                <w:bCs/>
                <w:sz w:val="16"/>
                <w:szCs w:val="16"/>
                <w:lang w:eastAsia="en-US"/>
              </w:rPr>
              <w:t xml:space="preserve">Ед. измерения – </w:t>
            </w:r>
            <w:proofErr w:type="spellStart"/>
            <w:proofErr w:type="gramStart"/>
            <w:r w:rsidRPr="003B6C62">
              <w:rPr>
                <w:rFonts w:ascii="Times New Roman" w:hAnsi="Times New Roman"/>
                <w:bCs/>
                <w:sz w:val="16"/>
                <w:szCs w:val="16"/>
                <w:lang w:eastAsia="en-US"/>
              </w:rPr>
              <w:t>мес</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A46613" w:rsidRDefault="00A46613" w:rsidP="00091DBE">
            <w:pPr>
              <w:shd w:val="clear" w:color="auto" w:fill="FFFFFF"/>
              <w:snapToGrid w:val="0"/>
              <w:spacing w:after="0"/>
              <w:jc w:val="both"/>
              <w:rPr>
                <w:rFonts w:ascii="Times New Roman" w:hAnsi="Times New Roman"/>
                <w:b/>
                <w:bCs/>
                <w:lang w:eastAsia="en-US"/>
              </w:rPr>
            </w:pPr>
          </w:p>
        </w:tc>
      </w:tr>
      <w:tr w:rsidR="00091DBE" w:rsidTr="008110F7">
        <w:trPr>
          <w:trHeight w:hRule="exact" w:val="596"/>
        </w:trPr>
        <w:tc>
          <w:tcPr>
            <w:tcW w:w="676" w:type="dxa"/>
            <w:tcBorders>
              <w:top w:val="single" w:sz="4" w:space="0" w:color="000000"/>
              <w:left w:val="single" w:sz="4" w:space="0" w:color="000000"/>
              <w:bottom w:val="single" w:sz="4" w:space="0" w:color="000000"/>
              <w:right w:val="nil"/>
            </w:tcBorders>
          </w:tcPr>
          <w:p w:rsidR="00091DBE" w:rsidRPr="00987E23" w:rsidRDefault="00091DBE" w:rsidP="00091DBE">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091DBE" w:rsidRPr="00987E23" w:rsidRDefault="00091DBE" w:rsidP="00091DBE">
            <w:pPr>
              <w:shd w:val="clear" w:color="auto" w:fill="FFFFFF"/>
              <w:snapToGrid w:val="0"/>
              <w:ind w:left="1145" w:right="5"/>
              <w:jc w:val="both"/>
              <w:rPr>
                <w:rFonts w:ascii="Times New Roman" w:hAnsi="Times New Roman"/>
                <w:b/>
                <w:bCs/>
                <w:spacing w:val="-2"/>
                <w:sz w:val="20"/>
                <w:szCs w:val="20"/>
                <w:lang w:eastAsia="en-US"/>
              </w:rPr>
            </w:pPr>
            <w:r w:rsidRPr="00987E23">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bl>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091DBE" w:rsidRDefault="00091DBE" w:rsidP="00091DBE">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091DBE" w:rsidRDefault="00091DBE" w:rsidP="00091DBE">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091DBE" w:rsidRPr="00A017B1" w:rsidRDefault="00091DBE" w:rsidP="00091DBE">
      <w:pPr>
        <w:shd w:val="clear" w:color="auto" w:fill="FFFFFF"/>
        <w:spacing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091DBE" w:rsidRDefault="00091DBE" w:rsidP="00091DBE">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091DBE" w:rsidRDefault="00091DBE" w:rsidP="00091DBE">
      <w:pPr>
        <w:pStyle w:val="aa"/>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091DBE" w:rsidRDefault="00091DBE" w:rsidP="00091DBE">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w:t>
      </w:r>
      <w:r w:rsidR="00CC6E27">
        <w:rPr>
          <w:rFonts w:ascii="Times New Roman" w:hAnsi="Times New Roman"/>
          <w:spacing w:val="-2"/>
          <w:sz w:val="24"/>
        </w:rPr>
        <w:t>п</w:t>
      </w:r>
      <w:r w:rsidR="00CC6E27" w:rsidRPr="00CC6E27">
        <w:rPr>
          <w:rFonts w:ascii="Times New Roman" w:hAnsi="Times New Roman"/>
          <w:spacing w:val="-2"/>
          <w:sz w:val="24"/>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p w:rsidR="00091DBE" w:rsidRDefault="00091DBE" w:rsidP="00091DBE">
      <w:pPr>
        <w:pStyle w:val="aa"/>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091DBE" w:rsidRDefault="00091DBE" w:rsidP="00091DBE">
      <w:pPr>
        <w:jc w:val="both"/>
        <w:rPr>
          <w:rFonts w:ascii="Times New Roman" w:hAnsi="Times New Roman"/>
          <w:sz w:val="2"/>
          <w:szCs w:val="2"/>
        </w:rPr>
      </w:pPr>
    </w:p>
    <w:p w:rsidR="00091DBE" w:rsidRDefault="00091DBE" w:rsidP="00091DBE">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091DBE" w:rsidRDefault="00091DBE" w:rsidP="00091DBE">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091DBE" w:rsidRPr="00A017B1" w:rsidRDefault="00091DBE" w:rsidP="00091DBE">
      <w:pPr>
        <w:shd w:val="clear" w:color="auto" w:fill="FFFFFF"/>
        <w:spacing w:before="22"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091DBE" w:rsidRDefault="00091DBE" w:rsidP="00091DBE">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091DBE" w:rsidRDefault="00091DBE" w:rsidP="00091DBE">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091DBE" w:rsidRDefault="00091DBE" w:rsidP="00091DB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091DBE" w:rsidRDefault="00091DBE" w:rsidP="00091DB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091DBE" w:rsidRDefault="00091DBE" w:rsidP="00091DBE">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091DBE" w:rsidRDefault="00091DBE" w:rsidP="00091DBE">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091DBE" w:rsidRDefault="00091DBE" w:rsidP="00091DBE">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091DBE" w:rsidRDefault="00091DBE" w:rsidP="00091DBE">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091DBE" w:rsidRDefault="00091DBE" w:rsidP="00091DBE">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091DBE" w:rsidRDefault="00091DBE" w:rsidP="00091DBE">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091DBE" w:rsidRDefault="00091DBE" w:rsidP="00091DBE">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091DBE" w:rsidRDefault="00091DBE" w:rsidP="00091DBE">
      <w:pPr>
        <w:shd w:val="clear" w:color="auto" w:fill="FFFFFF"/>
        <w:spacing w:after="0"/>
        <w:ind w:left="4704"/>
        <w:jc w:val="both"/>
        <w:rPr>
          <w:rFonts w:ascii="Times New Roman" w:hAnsi="Times New Roman"/>
          <w:b/>
          <w:spacing w:val="-1"/>
          <w:sz w:val="24"/>
        </w:rPr>
      </w:pPr>
    </w:p>
    <w:p w:rsidR="008110F7" w:rsidRDefault="008110F7" w:rsidP="00091DBE">
      <w:pPr>
        <w:shd w:val="clear" w:color="auto" w:fill="FFFFFF"/>
        <w:spacing w:after="0"/>
        <w:ind w:left="4704"/>
        <w:jc w:val="both"/>
        <w:rPr>
          <w:rFonts w:ascii="Times New Roman" w:hAnsi="Times New Roman"/>
          <w:b/>
          <w:spacing w:val="-1"/>
          <w:sz w:val="24"/>
        </w:rPr>
      </w:pPr>
    </w:p>
    <w:p w:rsidR="00987E23" w:rsidRDefault="00987E23" w:rsidP="00091DBE">
      <w:pPr>
        <w:shd w:val="clear" w:color="auto" w:fill="FFFFFF"/>
        <w:spacing w:after="0"/>
        <w:ind w:left="4704"/>
        <w:jc w:val="both"/>
        <w:rPr>
          <w:rFonts w:ascii="Times New Roman" w:hAnsi="Times New Roman"/>
          <w:b/>
          <w:spacing w:val="-1"/>
          <w:sz w:val="24"/>
        </w:rPr>
      </w:pPr>
    </w:p>
    <w:p w:rsidR="00987E23" w:rsidRDefault="00987E23" w:rsidP="00091DBE">
      <w:pPr>
        <w:shd w:val="clear" w:color="auto" w:fill="FFFFFF"/>
        <w:spacing w:after="0"/>
        <w:ind w:left="4704"/>
        <w:jc w:val="both"/>
        <w:rPr>
          <w:rFonts w:ascii="Times New Roman" w:hAnsi="Times New Roman"/>
          <w:b/>
          <w:spacing w:val="-1"/>
          <w:sz w:val="24"/>
        </w:rPr>
      </w:pPr>
    </w:p>
    <w:p w:rsidR="008110F7" w:rsidRDefault="008110F7" w:rsidP="00091DBE">
      <w:pPr>
        <w:shd w:val="clear" w:color="auto" w:fill="FFFFFF"/>
        <w:spacing w:after="0"/>
        <w:ind w:left="4704"/>
        <w:jc w:val="both"/>
        <w:rPr>
          <w:rFonts w:ascii="Times New Roman" w:hAnsi="Times New Roman"/>
          <w:b/>
          <w:spacing w:val="-1"/>
          <w:sz w:val="24"/>
        </w:rPr>
      </w:pPr>
    </w:p>
    <w:p w:rsidR="00091DBE" w:rsidRDefault="00091DBE" w:rsidP="00091DBE">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t>6.2. Анкета участника</w:t>
      </w:r>
    </w:p>
    <w:p w:rsidR="00091DBE" w:rsidRDefault="00091DBE" w:rsidP="00091DBE">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091DBE" w:rsidRDefault="00091DBE" w:rsidP="00091DBE">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091DBE" w:rsidTr="00091DBE">
        <w:trPr>
          <w:trHeight w:hRule="exact" w:val="2527"/>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091DBE" w:rsidRDefault="00091DBE" w:rsidP="00091DBE">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ind w:left="2808" w:hanging="2736"/>
              <w:rPr>
                <w:rFonts w:ascii="Times New Roman" w:hAnsi="Times New Roman"/>
                <w:sz w:val="24"/>
                <w:lang w:eastAsia="en-US"/>
              </w:rPr>
            </w:pPr>
          </w:p>
        </w:tc>
      </w:tr>
      <w:tr w:rsidR="00091DBE" w:rsidTr="00091DBE">
        <w:trPr>
          <w:trHeight w:hRule="exact" w:val="2817"/>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091DBE" w:rsidRDefault="00091DBE" w:rsidP="00091DBE">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091DBE" w:rsidRDefault="00091DBE" w:rsidP="00091DBE">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091DBE" w:rsidRDefault="00091DBE" w:rsidP="00091DBE">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1747"/>
        </w:trPr>
        <w:tc>
          <w:tcPr>
            <w:tcW w:w="5842" w:type="dxa"/>
            <w:vMerge w:val="restart"/>
            <w:tcBorders>
              <w:top w:val="single" w:sz="4" w:space="0" w:color="000000"/>
              <w:left w:val="single" w:sz="4" w:space="0" w:color="000000"/>
              <w:bottom w:val="nil"/>
              <w:right w:val="nil"/>
            </w:tcBorders>
            <w:hideMark/>
          </w:tcPr>
          <w:p w:rsidR="00091DBE" w:rsidRDefault="00091DBE" w:rsidP="00091DBE">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091DBE" w:rsidRDefault="00091DBE" w:rsidP="00091DBE">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091DBE" w:rsidRDefault="00091DBE" w:rsidP="00091DBE">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091DBE" w:rsidRDefault="00091DBE" w:rsidP="00091DBE">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091DBE" w:rsidRDefault="00091DBE" w:rsidP="00091DBE">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ind w:left="2609" w:hanging="2609"/>
              <w:rPr>
                <w:rFonts w:ascii="Times New Roman" w:hAnsi="Times New Roman"/>
                <w:sz w:val="24"/>
                <w:lang w:eastAsia="en-US"/>
              </w:rPr>
            </w:pPr>
          </w:p>
        </w:tc>
      </w:tr>
      <w:tr w:rsidR="00091DBE" w:rsidTr="00091DBE">
        <w:trPr>
          <w:trHeight w:val="259"/>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val="264"/>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val="737"/>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631"/>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091DBE" w:rsidTr="00091DBE">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091DBE" w:rsidTr="00091DBE">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091DBE" w:rsidTr="00091DBE">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091DBE" w:rsidTr="00091DBE">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091DBE" w:rsidTr="00091DBE">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091DBE" w:rsidRDefault="00091DBE" w:rsidP="00091DBE">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091DBE" w:rsidRDefault="00091DBE" w:rsidP="00091DBE">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091DBE" w:rsidRDefault="00091DBE" w:rsidP="00091DBE">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lastRenderedPageBreak/>
        <w:t>Вышеуказанные данные должны быть  подтверждены</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Свидетельство о государственной регистрации;</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091DBE" w:rsidTr="00091DBE">
        <w:trPr>
          <w:trHeight w:val="556"/>
        </w:trPr>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bl>
    <w:p w:rsidR="00091DBE" w:rsidRDefault="00091DBE" w:rsidP="00091DBE">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091DBE" w:rsidRDefault="00091DBE" w:rsidP="00091DBE">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091DBE" w:rsidRPr="00F934F9" w:rsidRDefault="00091DBE" w:rsidP="00091DBE">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091DBE" w:rsidRDefault="00091DBE" w:rsidP="00091DBE">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snapToGrid w:val="0"/>
              <w:spacing w:line="298" w:lineRule="exact"/>
              <w:jc w:val="right"/>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091DBE" w:rsidRPr="00750A10" w:rsidRDefault="00091DBE" w:rsidP="00091DBE">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091DBE" w:rsidRDefault="00091DBE" w:rsidP="00091DBE">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snapToGrid w:val="0"/>
              <w:spacing w:line="298" w:lineRule="exact"/>
              <w:jc w:val="right"/>
              <w:rPr>
                <w:rFonts w:ascii="Times New Roman" w:hAnsi="Times New Roman"/>
                <w:sz w:val="24"/>
                <w:lang w:eastAsia="en-US"/>
              </w:rPr>
            </w:pPr>
          </w:p>
        </w:tc>
      </w:tr>
    </w:tbl>
    <w:p w:rsidR="00091DBE" w:rsidRDefault="00091DBE" w:rsidP="00091DBE">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091DBE" w:rsidRDefault="00091DBE" w:rsidP="00091DBE">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091DBE" w:rsidRDefault="00091DBE" w:rsidP="00091DBE">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091DBE" w:rsidRDefault="00091DBE" w:rsidP="00091DBE">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091DBE" w:rsidRDefault="00091DBE" w:rsidP="00091DBE">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091DBE" w:rsidRDefault="00091DBE" w:rsidP="00091DBE">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091DBE" w:rsidRDefault="00091DBE" w:rsidP="00091DBE">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091DBE" w:rsidRPr="00580E69" w:rsidRDefault="00091DBE" w:rsidP="00091DBE">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091DBE" w:rsidRDefault="00091DBE" w:rsidP="00091DBE">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091DBE" w:rsidRDefault="00091DBE" w:rsidP="00091DBE">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6.3.Сведения об опыте выполнения аналогичных договоров</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091DBE" w:rsidRDefault="00091DBE" w:rsidP="00091DBE">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091DBE" w:rsidRDefault="00091DBE" w:rsidP="00091DBE">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6</w:t>
            </w: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bl>
    <w:p w:rsidR="00091DBE" w:rsidRDefault="00091DBE" w:rsidP="00091DBE">
      <w:pPr>
        <w:jc w:val="right"/>
        <w:rPr>
          <w:rFonts w:ascii="Times New Roman" w:hAnsi="Times New Roman"/>
          <w:sz w:val="24"/>
        </w:rPr>
      </w:pPr>
    </w:p>
    <w:p w:rsidR="00091DBE" w:rsidRDefault="00091DBE" w:rsidP="00091DBE">
      <w:pPr>
        <w:jc w:val="both"/>
        <w:rPr>
          <w:rFonts w:ascii="Times New Roman" w:hAnsi="Times New Roman"/>
          <w:i/>
          <w:sz w:val="24"/>
        </w:rPr>
      </w:pPr>
    </w:p>
    <w:p w:rsidR="00091DBE" w:rsidRDefault="00091DBE" w:rsidP="00091DBE">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091DBE" w:rsidRDefault="00091DBE" w:rsidP="00091DBE">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091DBE" w:rsidRDefault="00091DBE" w:rsidP="00091DBE">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091DBE" w:rsidRDefault="00091DBE" w:rsidP="00091DBE">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autoSpaceDE w:val="0"/>
        <w:jc w:val="both"/>
        <w:rPr>
          <w:rFonts w:ascii="Times New Roman" w:hAnsi="Times New Roman"/>
          <w:sz w:val="24"/>
          <w:shd w:val="clear" w:color="auto" w:fill="FFFFFF"/>
        </w:rPr>
      </w:pPr>
    </w:p>
    <w:p w:rsidR="00091DBE" w:rsidRDefault="00091DBE" w:rsidP="00091DBE">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091DBE" w:rsidRDefault="00091DBE" w:rsidP="00091DBE">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091DBE" w:rsidRDefault="00091DBE" w:rsidP="00091DBE">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091DBE" w:rsidRDefault="00091DBE" w:rsidP="00091DBE">
      <w:pPr>
        <w:rPr>
          <w:rFonts w:ascii="Times New Roman" w:hAnsi="Times New Roman"/>
          <w:sz w:val="24"/>
        </w:rPr>
      </w:pPr>
      <w:r>
        <w:rPr>
          <w:rFonts w:ascii="Times New Roman" w:hAnsi="Times New Roman"/>
          <w:sz w:val="24"/>
        </w:rPr>
        <w:t>Наименование Участника_______________________________</w:t>
      </w:r>
    </w:p>
    <w:p w:rsidR="00091DBE" w:rsidRDefault="00091DBE" w:rsidP="00091DBE">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816"/>
      </w:tblGrid>
      <w:tr w:rsidR="00091DBE" w:rsidTr="00091DBE">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 xml:space="preserve">№ </w:t>
            </w:r>
          </w:p>
          <w:p w:rsidR="00091DBE" w:rsidRDefault="00091DBE" w:rsidP="00091DBE">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 xml:space="preserve">Назначение </w:t>
            </w:r>
          </w:p>
          <w:p w:rsidR="00091DBE" w:rsidRDefault="00091DBE" w:rsidP="00A46613">
            <w:pPr>
              <w:jc w:val="center"/>
              <w:rPr>
                <w:rFonts w:ascii="Times New Roman" w:hAnsi="Times New Roman"/>
                <w:sz w:val="24"/>
                <w:lang w:eastAsia="en-US"/>
              </w:rPr>
            </w:pPr>
            <w:r>
              <w:rPr>
                <w:rFonts w:ascii="Times New Roman" w:hAnsi="Times New Roman"/>
                <w:sz w:val="24"/>
                <w:lang w:eastAsia="en-US"/>
              </w:rPr>
              <w:t xml:space="preserve">в отношении предмета </w:t>
            </w:r>
            <w:r w:rsidR="00A46613">
              <w:rPr>
                <w:rFonts w:ascii="Times New Roman" w:hAnsi="Times New Roman"/>
                <w:sz w:val="24"/>
                <w:lang w:eastAsia="en-US"/>
              </w:rPr>
              <w:t>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bCs/>
                <w:sz w:val="24"/>
                <w:lang w:eastAsia="en-US"/>
              </w:rPr>
            </w:pPr>
            <w:r>
              <w:rPr>
                <w:rFonts w:ascii="Times New Roman" w:hAnsi="Times New Roman"/>
                <w:bCs/>
                <w:sz w:val="24"/>
                <w:lang w:eastAsia="en-US"/>
              </w:rPr>
              <w:t>Примечание</w:t>
            </w: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bl>
    <w:p w:rsidR="00091DBE" w:rsidRDefault="00091DBE" w:rsidP="00091DBE">
      <w:pPr>
        <w:jc w:val="center"/>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091DBE" w:rsidRPr="00750A10" w:rsidRDefault="00091DBE" w:rsidP="00091DBE">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091DBE" w:rsidRDefault="00091DBE" w:rsidP="00091DBE">
      <w:pPr>
        <w:keepNext/>
        <w:keepLines/>
        <w:ind w:right="180"/>
        <w:jc w:val="center"/>
        <w:rPr>
          <w:rFonts w:ascii="Times New Roman" w:hAnsi="Times New Roman"/>
          <w:sz w:val="24"/>
        </w:rPr>
      </w:pPr>
      <w:r>
        <w:rPr>
          <w:rFonts w:ascii="Times New Roman" w:hAnsi="Times New Roman"/>
          <w:bCs/>
          <w:sz w:val="24"/>
        </w:rPr>
        <w:t xml:space="preserve">                                            МП</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autoSpaceDE w:val="0"/>
        <w:jc w:val="both"/>
        <w:rPr>
          <w:rFonts w:ascii="Times New Roman" w:hAnsi="Times New Roman"/>
          <w:sz w:val="24"/>
          <w:shd w:val="clear" w:color="auto" w:fill="FFFFFF"/>
        </w:rPr>
      </w:pPr>
    </w:p>
    <w:p w:rsidR="00091DBE" w:rsidRDefault="00091DBE" w:rsidP="00091DBE">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091DBE" w:rsidRDefault="00091DBE" w:rsidP="00091DBE">
      <w:pPr>
        <w:pStyle w:val="aa"/>
        <w:shd w:val="clear" w:color="auto" w:fill="FFFFFF"/>
        <w:ind w:left="540"/>
        <w:rPr>
          <w:b/>
          <w:bCs/>
        </w:rPr>
      </w:pPr>
    </w:p>
    <w:p w:rsidR="00091DBE" w:rsidRPr="00580E69" w:rsidRDefault="00091DBE" w:rsidP="00091DBE">
      <w:pPr>
        <w:pStyle w:val="aa"/>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091DBE" w:rsidRDefault="00091DBE" w:rsidP="00091DBE">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091DBE" w:rsidRDefault="00091DBE" w:rsidP="00A46613">
            <w:pPr>
              <w:shd w:val="clear" w:color="auto" w:fill="FFFFFF"/>
              <w:jc w:val="center"/>
              <w:rPr>
                <w:rFonts w:ascii="Times New Roman" w:hAnsi="Times New Roman"/>
                <w:sz w:val="24"/>
                <w:lang w:eastAsia="en-US"/>
              </w:rPr>
            </w:pPr>
            <w:r>
              <w:rPr>
                <w:rFonts w:ascii="Times New Roman" w:hAnsi="Times New Roman"/>
                <w:sz w:val="24"/>
                <w:lang w:eastAsia="en-US"/>
              </w:rPr>
              <w:t xml:space="preserve">требуемых по предмету </w:t>
            </w:r>
            <w:r w:rsidR="00A46613">
              <w:rPr>
                <w:rFonts w:ascii="Times New Roman" w:hAnsi="Times New Roman"/>
                <w:sz w:val="24"/>
                <w:lang w:eastAsia="en-US"/>
              </w:rPr>
              <w:t>запроса предложений</w:t>
            </w:r>
          </w:p>
        </w:tc>
      </w:tr>
      <w:tr w:rsidR="00091DBE" w:rsidTr="00091DBE">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bl>
    <w:p w:rsidR="00091DBE" w:rsidRDefault="00091DBE" w:rsidP="00091DBE">
      <w:pPr>
        <w:pStyle w:val="aa"/>
        <w:ind w:left="540"/>
        <w:rPr>
          <w:rFonts w:ascii="Times New Roman" w:hAnsi="Times New Roman"/>
          <w:b/>
          <w:sz w:val="24"/>
          <w:szCs w:val="24"/>
        </w:rPr>
      </w:pPr>
    </w:p>
    <w:p w:rsidR="00091DBE" w:rsidRDefault="00091DBE" w:rsidP="00091DBE">
      <w:pPr>
        <w:pStyle w:val="aa"/>
        <w:ind w:left="540"/>
        <w:rPr>
          <w:rFonts w:ascii="Times New Roman" w:hAnsi="Times New Roman"/>
          <w:b/>
          <w:sz w:val="24"/>
          <w:szCs w:val="24"/>
        </w:rPr>
      </w:pPr>
    </w:p>
    <w:p w:rsidR="00091DBE" w:rsidRDefault="00091DBE" w:rsidP="00091DBE">
      <w:pPr>
        <w:pStyle w:val="aa"/>
        <w:ind w:left="540"/>
        <w:rPr>
          <w:rFonts w:ascii="Times New Roman" w:hAnsi="Times New Roman"/>
          <w:sz w:val="24"/>
          <w:szCs w:val="24"/>
        </w:rPr>
      </w:pPr>
    </w:p>
    <w:p w:rsidR="00091DBE" w:rsidRDefault="00091DBE" w:rsidP="00091DBE">
      <w:pPr>
        <w:pStyle w:val="aa"/>
        <w:ind w:left="540"/>
        <w:rPr>
          <w:rFonts w:ascii="Times New Roman" w:hAnsi="Times New Roman"/>
          <w:sz w:val="24"/>
          <w:szCs w:val="24"/>
        </w:rPr>
      </w:pP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 w:rsidR="00091DBE" w:rsidRDefault="00091DBE" w:rsidP="00091DBE">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A46613" w:rsidRDefault="00A46613" w:rsidP="00A46613">
      <w:pPr>
        <w:pStyle w:val="af5"/>
        <w:spacing w:before="120"/>
        <w:rPr>
          <w:sz w:val="22"/>
          <w:szCs w:val="22"/>
        </w:rPr>
      </w:pPr>
      <w:r>
        <w:rPr>
          <w:sz w:val="22"/>
          <w:szCs w:val="22"/>
        </w:rPr>
        <w:t>Опись документов, прилагаемых к Заявке на участие</w:t>
      </w:r>
    </w:p>
    <w:p w:rsidR="00A46613" w:rsidRDefault="00A46613" w:rsidP="00A46613">
      <w:pPr>
        <w:pStyle w:val="af5"/>
        <w:spacing w:before="0" w:after="0"/>
        <w:rPr>
          <w:sz w:val="22"/>
          <w:szCs w:val="22"/>
        </w:rPr>
      </w:pPr>
      <w:r>
        <w:rPr>
          <w:sz w:val="22"/>
          <w:szCs w:val="22"/>
        </w:rPr>
        <w:t>в запросе предложений</w:t>
      </w:r>
    </w:p>
    <w:p w:rsidR="00A46613" w:rsidRDefault="00A46613" w:rsidP="00A46613">
      <w:pPr>
        <w:spacing w:after="0" w:line="240" w:lineRule="auto"/>
        <w:rPr>
          <w:rFonts w:ascii="Times New Roman" w:hAnsi="Times New Roman"/>
          <w:b/>
          <w:sz w:val="24"/>
          <w:szCs w:val="24"/>
        </w:rPr>
      </w:pPr>
    </w:p>
    <w:p w:rsidR="00A46613" w:rsidRDefault="00A46613" w:rsidP="00A46613">
      <w:pPr>
        <w:spacing w:after="0" w:line="240" w:lineRule="auto"/>
        <w:rPr>
          <w:rFonts w:ascii="Times New Roman" w:hAnsi="Times New Roman"/>
          <w:b/>
          <w:sz w:val="24"/>
          <w:szCs w:val="24"/>
        </w:rPr>
      </w:pPr>
    </w:p>
    <w:p w:rsidR="00A46613" w:rsidRDefault="00A46613" w:rsidP="00A46613">
      <w:pPr>
        <w:spacing w:after="0" w:line="240" w:lineRule="auto"/>
        <w:rPr>
          <w:rFonts w:ascii="Times New Roman" w:hAnsi="Times New Roman"/>
          <w:b/>
          <w:sz w:val="24"/>
          <w:szCs w:val="24"/>
        </w:rPr>
      </w:pPr>
    </w:p>
    <w:p w:rsidR="00A46613" w:rsidRPr="0060222C" w:rsidRDefault="00A46613" w:rsidP="00A46613">
      <w:pPr>
        <w:spacing w:after="0" w:line="240" w:lineRule="auto"/>
        <w:rPr>
          <w:rFonts w:ascii="Times New Roman" w:eastAsia="Calibri" w:hAnsi="Times New Roman"/>
          <w:b/>
          <w:lang w:eastAsia="en-US"/>
        </w:rPr>
      </w:pPr>
    </w:p>
    <w:p w:rsidR="00A46613" w:rsidRPr="0060222C" w:rsidRDefault="00A46613" w:rsidP="00A46613">
      <w:pPr>
        <w:spacing w:after="0"/>
        <w:rPr>
          <w:rFonts w:ascii="Times New Roman" w:eastAsia="Calibri" w:hAnsi="Times New Roman"/>
          <w:lang w:eastAsia="en-US"/>
        </w:rPr>
      </w:pPr>
      <w:r w:rsidRPr="0060222C">
        <w:rPr>
          <w:rFonts w:ascii="Times New Roman" w:eastAsia="Calibri" w:hAnsi="Times New Roman"/>
          <w:lang w:eastAsia="en-US"/>
        </w:rPr>
        <w:t>Настоящим ___________________________________________________________________</w:t>
      </w:r>
    </w:p>
    <w:p w:rsidR="00A46613" w:rsidRPr="0060222C" w:rsidRDefault="00A46613" w:rsidP="00A46613">
      <w:pPr>
        <w:spacing w:after="0"/>
        <w:jc w:val="center"/>
        <w:rPr>
          <w:rFonts w:ascii="Times New Roman" w:eastAsia="Calibri" w:hAnsi="Times New Roman"/>
          <w:lang w:eastAsia="en-US"/>
        </w:rPr>
      </w:pPr>
      <w:r w:rsidRPr="0060222C">
        <w:rPr>
          <w:rFonts w:ascii="Times New Roman" w:eastAsia="Calibri" w:hAnsi="Times New Roman"/>
          <w:lang w:eastAsia="en-US"/>
        </w:rPr>
        <w:t>(наименование претендента)</w:t>
      </w:r>
    </w:p>
    <w:p w:rsidR="00A46613" w:rsidRDefault="00A46613" w:rsidP="00A46613">
      <w:pPr>
        <w:spacing w:after="0"/>
        <w:jc w:val="both"/>
        <w:rPr>
          <w:rFonts w:ascii="Times New Roman" w:eastAsia="Calibri" w:hAnsi="Times New Roman"/>
          <w:lang w:eastAsia="en-US"/>
        </w:rPr>
      </w:pPr>
      <w:r w:rsidRPr="0060222C">
        <w:rPr>
          <w:rFonts w:ascii="Times New Roman" w:eastAsia="Calibri" w:hAnsi="Times New Roman"/>
          <w:lang w:eastAsia="en-US"/>
        </w:rPr>
        <w:t xml:space="preserve">подтверждает что для участия в </w:t>
      </w:r>
      <w:r>
        <w:rPr>
          <w:rFonts w:ascii="Times New Roman" w:eastAsia="Calibri" w:hAnsi="Times New Roman"/>
          <w:lang w:eastAsia="en-US"/>
        </w:rPr>
        <w:t xml:space="preserve">запросе предложений </w:t>
      </w:r>
      <w:proofErr w:type="gramStart"/>
      <w:r>
        <w:rPr>
          <w:rFonts w:ascii="Times New Roman" w:eastAsia="Calibri" w:hAnsi="Times New Roman"/>
          <w:lang w:eastAsia="en-US"/>
        </w:rPr>
        <w:t>на</w:t>
      </w:r>
      <w:proofErr w:type="gramEnd"/>
      <w:r w:rsidRPr="0060222C">
        <w:rPr>
          <w:rFonts w:ascii="Times New Roman" w:eastAsia="Calibri" w:hAnsi="Times New Roman"/>
          <w:lang w:eastAsia="en-US"/>
        </w:rPr>
        <w:t>: «</w:t>
      </w:r>
      <w:r w:rsidR="003B6C62" w:rsidRPr="003B6C62">
        <w:rPr>
          <w:rFonts w:ascii="Times New Roman" w:eastAsia="Calibri" w:hAnsi="Times New Roman"/>
          <w:lang w:eastAsia="en-US"/>
        </w:rPr>
        <w:t xml:space="preserve">Поставка </w:t>
      </w:r>
      <w:r w:rsidR="004D1654" w:rsidRPr="004D1654">
        <w:rPr>
          <w:rFonts w:ascii="Times New Roman" w:eastAsia="Calibri" w:hAnsi="Times New Roman"/>
          <w:lang w:eastAsia="en-US"/>
        </w:rPr>
        <w:t xml:space="preserve">запорно-регулирующей арматуры </w:t>
      </w:r>
      <w:r w:rsidR="003B6C62" w:rsidRPr="003B6C62">
        <w:rPr>
          <w:rFonts w:ascii="Times New Roman" w:eastAsia="Calibri" w:hAnsi="Times New Roman"/>
          <w:lang w:eastAsia="en-US"/>
        </w:rPr>
        <w:t>для нужд МП «Водоканал города Рязани»</w:t>
      </w:r>
      <w:r w:rsidRPr="0060222C">
        <w:rPr>
          <w:rFonts w:ascii="Times New Roman" w:eastAsia="Calibri" w:hAnsi="Times New Roman"/>
          <w:lang w:eastAsia="en-US"/>
        </w:rPr>
        <w:t>, направляются нижеперечисленные документы.</w:t>
      </w:r>
    </w:p>
    <w:p w:rsidR="00A46613" w:rsidRDefault="00A46613" w:rsidP="00A46613">
      <w:pPr>
        <w:spacing w:after="0" w:line="240" w:lineRule="auto"/>
        <w:jc w:val="both"/>
        <w:rPr>
          <w:rFonts w:ascii="Times New Roman" w:eastAsia="Calibri" w:hAnsi="Times New Roman"/>
          <w:lang w:eastAsia="en-US"/>
        </w:rPr>
      </w:pPr>
    </w:p>
    <w:p w:rsidR="00A46613" w:rsidRPr="0060222C" w:rsidRDefault="00A46613" w:rsidP="00A46613">
      <w:pPr>
        <w:spacing w:after="0" w:line="240" w:lineRule="auto"/>
        <w:jc w:val="both"/>
        <w:rPr>
          <w:rFonts w:ascii="Times New Roman" w:eastAsia="Calibri" w:hAnsi="Times New Roman"/>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1417"/>
        <w:gridCol w:w="1418"/>
      </w:tblGrid>
      <w:tr w:rsidR="00A46613" w:rsidRPr="0060222C" w:rsidTr="00A809F5">
        <w:trPr>
          <w:trHeight w:val="1142"/>
        </w:trPr>
        <w:tc>
          <w:tcPr>
            <w:tcW w:w="567" w:type="dxa"/>
          </w:tcPr>
          <w:p w:rsidR="00A46613" w:rsidRPr="0060222C" w:rsidRDefault="00A46613" w:rsidP="00A809F5">
            <w:pPr>
              <w:ind w:left="-108"/>
              <w:jc w:val="center"/>
              <w:rPr>
                <w:rFonts w:ascii="Times New Roman" w:eastAsia="Calibri" w:hAnsi="Times New Roman"/>
                <w:b/>
                <w:lang w:eastAsia="en-US"/>
              </w:rPr>
            </w:pPr>
            <w:r w:rsidRPr="0060222C">
              <w:rPr>
                <w:rFonts w:ascii="Times New Roman" w:eastAsia="Calibri" w:hAnsi="Times New Roman"/>
                <w:b/>
                <w:lang w:eastAsia="en-US"/>
              </w:rPr>
              <w:t xml:space="preserve">№№ </w:t>
            </w:r>
            <w:proofErr w:type="gramStart"/>
            <w:r w:rsidRPr="0060222C">
              <w:rPr>
                <w:rFonts w:ascii="Times New Roman" w:eastAsia="Calibri" w:hAnsi="Times New Roman"/>
                <w:b/>
                <w:lang w:eastAsia="en-US"/>
              </w:rPr>
              <w:t>п</w:t>
            </w:r>
            <w:proofErr w:type="gramEnd"/>
            <w:r w:rsidRPr="0060222C">
              <w:rPr>
                <w:rFonts w:ascii="Times New Roman" w:eastAsia="Calibri" w:hAnsi="Times New Roman"/>
                <w:b/>
                <w:lang w:eastAsia="en-US"/>
              </w:rPr>
              <w:t>/п</w:t>
            </w:r>
          </w:p>
        </w:tc>
        <w:tc>
          <w:tcPr>
            <w:tcW w:w="6379" w:type="dxa"/>
          </w:tcPr>
          <w:p w:rsidR="00A46613" w:rsidRPr="0060222C" w:rsidRDefault="00A46613" w:rsidP="00A809F5">
            <w:pPr>
              <w:jc w:val="center"/>
              <w:rPr>
                <w:rFonts w:ascii="Times New Roman" w:eastAsia="Calibri" w:hAnsi="Times New Roman"/>
                <w:b/>
                <w:lang w:eastAsia="en-US"/>
              </w:rPr>
            </w:pPr>
            <w:r w:rsidRPr="0060222C">
              <w:rPr>
                <w:rFonts w:ascii="Times New Roman" w:eastAsia="Calibri" w:hAnsi="Times New Roman"/>
                <w:b/>
                <w:lang w:eastAsia="en-US"/>
              </w:rPr>
              <w:t>Наименование</w:t>
            </w:r>
          </w:p>
        </w:tc>
        <w:tc>
          <w:tcPr>
            <w:tcW w:w="1417" w:type="dxa"/>
          </w:tcPr>
          <w:p w:rsidR="00A46613" w:rsidRPr="0060222C" w:rsidRDefault="00A46613" w:rsidP="00A809F5">
            <w:pPr>
              <w:jc w:val="center"/>
              <w:rPr>
                <w:rFonts w:ascii="Times New Roman" w:eastAsia="Calibri" w:hAnsi="Times New Roman"/>
                <w:b/>
                <w:lang w:eastAsia="en-US"/>
              </w:rPr>
            </w:pPr>
            <w:r w:rsidRPr="0060222C">
              <w:rPr>
                <w:rFonts w:ascii="Times New Roman" w:eastAsia="Calibri" w:hAnsi="Times New Roman"/>
                <w:b/>
                <w:lang w:eastAsia="en-US"/>
              </w:rPr>
              <w:t>Количество листов каждого документа</w:t>
            </w:r>
          </w:p>
        </w:tc>
        <w:tc>
          <w:tcPr>
            <w:tcW w:w="1418" w:type="dxa"/>
          </w:tcPr>
          <w:p w:rsidR="00A46613" w:rsidRPr="0060222C" w:rsidRDefault="00A46613" w:rsidP="00A809F5">
            <w:pPr>
              <w:jc w:val="center"/>
              <w:rPr>
                <w:rFonts w:ascii="Times New Roman" w:eastAsia="Calibri" w:hAnsi="Times New Roman"/>
                <w:b/>
                <w:lang w:eastAsia="en-US"/>
              </w:rPr>
            </w:pPr>
            <w:r w:rsidRPr="0060222C">
              <w:rPr>
                <w:rFonts w:ascii="Times New Roman" w:eastAsia="Calibri" w:hAnsi="Times New Roman"/>
                <w:b/>
                <w:lang w:eastAsia="en-US"/>
              </w:rPr>
              <w:t xml:space="preserve">Сквозная нумерация </w:t>
            </w:r>
            <w:proofErr w:type="gramStart"/>
            <w:r w:rsidRPr="0060222C">
              <w:rPr>
                <w:rFonts w:ascii="Times New Roman" w:eastAsia="Calibri" w:hAnsi="Times New Roman"/>
                <w:b/>
                <w:lang w:eastAsia="en-US"/>
              </w:rPr>
              <w:t>с</w:t>
            </w:r>
            <w:proofErr w:type="gramEnd"/>
            <w:r w:rsidRPr="0060222C">
              <w:rPr>
                <w:rFonts w:ascii="Times New Roman" w:eastAsia="Calibri" w:hAnsi="Times New Roman"/>
                <w:b/>
                <w:lang w:eastAsia="en-US"/>
              </w:rPr>
              <w:t>__ по__</w:t>
            </w:r>
          </w:p>
        </w:tc>
      </w:tr>
      <w:tr w:rsidR="00A46613" w:rsidRPr="0060222C" w:rsidTr="00A809F5">
        <w:trPr>
          <w:trHeight w:val="361"/>
        </w:trPr>
        <w:tc>
          <w:tcPr>
            <w:tcW w:w="567" w:type="dxa"/>
          </w:tcPr>
          <w:p w:rsidR="00A46613" w:rsidRPr="0060222C" w:rsidRDefault="00A46613" w:rsidP="00A809F5">
            <w:pPr>
              <w:jc w:val="center"/>
              <w:rPr>
                <w:rFonts w:ascii="Times New Roman" w:eastAsia="Calibri" w:hAnsi="Times New Roman"/>
                <w:sz w:val="24"/>
                <w:szCs w:val="24"/>
                <w:lang w:eastAsia="en-US"/>
              </w:rPr>
            </w:pPr>
          </w:p>
        </w:tc>
        <w:tc>
          <w:tcPr>
            <w:tcW w:w="9214" w:type="dxa"/>
            <w:gridSpan w:val="3"/>
          </w:tcPr>
          <w:p w:rsidR="00A46613" w:rsidRPr="0060222C" w:rsidRDefault="00A46613" w:rsidP="00A809F5">
            <w:pPr>
              <w:rPr>
                <w:rFonts w:ascii="Times New Roman" w:eastAsia="Calibri" w:hAnsi="Times New Roman"/>
                <w:b/>
                <w:lang w:eastAsia="en-US"/>
              </w:rPr>
            </w:pPr>
            <w:r w:rsidRPr="0060222C">
              <w:rPr>
                <w:rFonts w:ascii="Times New Roman" w:eastAsia="Calibri" w:hAnsi="Times New Roman"/>
                <w:b/>
                <w:lang w:eastAsia="en-US"/>
              </w:rPr>
              <w:t>Документы, представляемые претендентами</w:t>
            </w:r>
          </w:p>
        </w:tc>
      </w:tr>
      <w:tr w:rsidR="00A46613" w:rsidRPr="0060222C" w:rsidTr="00A809F5">
        <w:trPr>
          <w:trHeight w:val="69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w:t>
            </w:r>
          </w:p>
        </w:tc>
        <w:tc>
          <w:tcPr>
            <w:tcW w:w="6379" w:type="dxa"/>
          </w:tcPr>
          <w:p w:rsidR="00A46613" w:rsidRPr="0060222C" w:rsidRDefault="00A46613" w:rsidP="00A809F5">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Pr>
                <w:rFonts w:ascii="Times New Roman" w:eastAsia="Calibri" w:hAnsi="Times New Roman"/>
                <w:lang w:eastAsia="en-US"/>
              </w:rPr>
              <w:t>запроса предложений</w:t>
            </w:r>
            <w:r w:rsidRPr="0060222C">
              <w:rPr>
                <w:rFonts w:ascii="Times New Roman" w:eastAsia="Calibri" w:hAnsi="Times New Roman"/>
                <w:lang w:eastAsia="en-US"/>
              </w:rPr>
              <w:t>) (6.1.</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080"/>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2</w:t>
            </w:r>
          </w:p>
        </w:tc>
        <w:tc>
          <w:tcPr>
            <w:tcW w:w="6379" w:type="dxa"/>
          </w:tcPr>
          <w:p w:rsidR="00A46613" w:rsidRPr="0060222C" w:rsidRDefault="00A46613" w:rsidP="00A809F5">
            <w:pPr>
              <w:autoSpaceDE w:val="0"/>
              <w:autoSpaceDN w:val="0"/>
              <w:adjustRightInd w:val="0"/>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Анкета участника);</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416"/>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3</w:t>
            </w:r>
          </w:p>
        </w:tc>
        <w:tc>
          <w:tcPr>
            <w:tcW w:w="6379" w:type="dxa"/>
          </w:tcPr>
          <w:p w:rsidR="00A46613" w:rsidRPr="0060222C" w:rsidRDefault="00A46613" w:rsidP="00A809F5">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60222C">
              <w:rPr>
                <w:rFonts w:ascii="Times New Roman" w:eastAsia="Times New Roman CYR" w:hAnsi="Times New Roman" w:cs="Times New Roman CYR"/>
              </w:rPr>
              <w:t xml:space="preserve"> </w:t>
            </w:r>
            <w:proofErr w:type="gramStart"/>
            <w:r w:rsidRPr="0060222C">
              <w:rPr>
                <w:rFonts w:ascii="Times New Roman" w:eastAsia="Times New Roman CYR" w:hAnsi="Times New Roman" w:cs="Times New Roman CYR"/>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60222C">
              <w:rPr>
                <w:rFonts w:ascii="Times New Roman" w:eastAsia="Times New Roman CYR" w:hAnsi="Times New Roman" w:cs="Times New Roman CYR"/>
              </w:rPr>
              <w:t xml:space="preserve"> </w:t>
            </w:r>
            <w:r w:rsidRPr="0060222C">
              <w:rPr>
                <w:rFonts w:ascii="Times New Roman" w:eastAsia="Times New Roman CYR" w:hAnsi="Times New Roman" w:cs="Times New Roman CYR"/>
              </w:rPr>
              <w:lastRenderedPageBreak/>
              <w:t>о проведении запроса предложений;</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29"/>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4</w:t>
            </w:r>
          </w:p>
        </w:tc>
        <w:tc>
          <w:tcPr>
            <w:tcW w:w="6379" w:type="dxa"/>
          </w:tcPr>
          <w:p w:rsidR="00A46613" w:rsidRPr="0060222C" w:rsidRDefault="00A46613" w:rsidP="00A809F5">
            <w:pPr>
              <w:autoSpaceDE w:val="0"/>
              <w:autoSpaceDN w:val="0"/>
              <w:adjustRightInd w:val="0"/>
              <w:spacing w:after="0"/>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0222C">
              <w:rPr>
                <w:rFonts w:ascii="Times New Roman" w:eastAsia="Times New Roman CYR" w:hAnsi="Times New Roman" w:cs="Times New Roman CYR"/>
              </w:rPr>
              <w:t xml:space="preserve"> В случае если от имени заявителя действует иное лицо, заявка на участие в </w:t>
            </w:r>
            <w:r>
              <w:rPr>
                <w:rFonts w:ascii="Times New Roman" w:eastAsia="Times New Roman CYR" w:hAnsi="Times New Roman" w:cs="Times New Roman CYR"/>
              </w:rPr>
              <w:t>запросе предложений</w:t>
            </w:r>
            <w:r w:rsidRPr="0060222C">
              <w:rPr>
                <w:rFonts w:ascii="Times New Roman" w:eastAsia="Times New Roman CYR" w:hAnsi="Times New Roman" w:cs="Times New Roman CYR"/>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57"/>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5</w:t>
            </w:r>
          </w:p>
        </w:tc>
        <w:tc>
          <w:tcPr>
            <w:tcW w:w="6379" w:type="dxa"/>
          </w:tcPr>
          <w:p w:rsidR="00A46613" w:rsidRPr="0060222C" w:rsidRDefault="00A46613" w:rsidP="00A809F5">
            <w:pPr>
              <w:autoSpaceDE w:val="0"/>
              <w:autoSpaceDN w:val="0"/>
              <w:adjustRightInd w:val="0"/>
              <w:spacing w:after="0"/>
              <w:jc w:val="both"/>
              <w:rPr>
                <w:rFonts w:ascii="Times New Roman" w:eastAsia="Calibri" w:hAnsi="Times New Roman"/>
                <w:lang w:eastAsia="en-US"/>
              </w:rPr>
            </w:pPr>
            <w:r w:rsidRPr="0060222C">
              <w:rPr>
                <w:rFonts w:ascii="Times New Roman" w:eastAsia="Times New Roman CYR" w:hAnsi="Times New Roman" w:cs="Times New Roman CYR"/>
              </w:rPr>
              <w:t>копии учредительных документов заявителя (для юридических лиц)</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185"/>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6</w:t>
            </w:r>
          </w:p>
        </w:tc>
        <w:tc>
          <w:tcPr>
            <w:tcW w:w="6379" w:type="dxa"/>
          </w:tcPr>
          <w:p w:rsidR="00A46613" w:rsidRPr="0060222C" w:rsidRDefault="00A46613" w:rsidP="00A809F5">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rFonts w:ascii="Times New Roman" w:eastAsia="Times New Roman CYR" w:hAnsi="Times New Roman" w:cs="Times New Roman CYR"/>
              </w:rPr>
              <w:t xml:space="preserve">говора являются крупной сделкой </w:t>
            </w:r>
            <w:r w:rsidRPr="0060222C">
              <w:rPr>
                <w:rFonts w:ascii="Times New Roman" w:eastAsia="Times New Roman CYR" w:hAnsi="Times New Roman" w:cs="Times New Roman CYR"/>
              </w:rPr>
              <w:t>(в том случае, если данная сделка не является для Участника крупной, то</w:t>
            </w:r>
            <w:proofErr w:type="gramEnd"/>
            <w:r w:rsidRPr="0060222C">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832"/>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7</w:t>
            </w:r>
          </w:p>
        </w:tc>
        <w:tc>
          <w:tcPr>
            <w:tcW w:w="6379" w:type="dxa"/>
          </w:tcPr>
          <w:p w:rsidR="00A46613" w:rsidRPr="0060222C" w:rsidRDefault="00A46613" w:rsidP="00A809F5">
            <w:pPr>
              <w:autoSpaceDE w:val="0"/>
              <w:autoSpaceDN w:val="0"/>
              <w:adjustRightInd w:val="0"/>
              <w:spacing w:after="0"/>
              <w:jc w:val="both"/>
              <w:rPr>
                <w:rFonts w:ascii="Times New Roman" w:eastAsia="Calibri" w:hAnsi="Times New Roman"/>
                <w:lang w:eastAsia="en-US"/>
              </w:rPr>
            </w:pPr>
            <w:r w:rsidRPr="0060222C">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320"/>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8</w:t>
            </w:r>
          </w:p>
        </w:tc>
        <w:tc>
          <w:tcPr>
            <w:tcW w:w="6379" w:type="dxa"/>
          </w:tcPr>
          <w:p w:rsidR="00A46613" w:rsidRPr="0060222C" w:rsidRDefault="00A46613" w:rsidP="00A809F5">
            <w:pPr>
              <w:spacing w:before="100" w:beforeAutospacing="1" w:after="100" w:afterAutospacing="1"/>
              <w:jc w:val="both"/>
              <w:rPr>
                <w:rFonts w:ascii="Times New Roman" w:hAnsi="Times New Roman"/>
              </w:rPr>
            </w:pPr>
            <w:r w:rsidRPr="0060222C">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3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9</w:t>
            </w:r>
          </w:p>
        </w:tc>
        <w:tc>
          <w:tcPr>
            <w:tcW w:w="6379" w:type="dxa"/>
          </w:tcPr>
          <w:p w:rsidR="00A46613" w:rsidRPr="0060222C" w:rsidRDefault="00A46613" w:rsidP="00A809F5">
            <w:pPr>
              <w:spacing w:before="100" w:beforeAutospacing="1" w:after="100" w:afterAutospacing="1"/>
              <w:jc w:val="both"/>
              <w:rPr>
                <w:rFonts w:ascii="Times New Roman" w:hAnsi="Times New Roman"/>
              </w:rPr>
            </w:pPr>
            <w:proofErr w:type="gramStart"/>
            <w:r w:rsidRPr="0060222C">
              <w:rPr>
                <w:rFonts w:ascii="Times New Roman" w:hAnsi="Times New Roman"/>
              </w:rPr>
              <w:t>Сведения об опыте выполнения аналогичных договоров (6.3.</w:t>
            </w:r>
            <w:proofErr w:type="gramEnd"/>
            <w:r w:rsidRPr="0060222C">
              <w:rPr>
                <w:rFonts w:ascii="Times New Roman" w:hAnsi="Times New Roman"/>
              </w:rPr>
              <w:t xml:space="preserve"> </w:t>
            </w:r>
            <w:proofErr w:type="gramStart"/>
            <w:r w:rsidRPr="0060222C">
              <w:rPr>
                <w:rFonts w:ascii="Times New Roman" w:hAnsi="Times New Roman"/>
              </w:rPr>
              <w:t>Сведения об опыте выполнения аналогичных договоров);</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0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10</w:t>
            </w:r>
          </w:p>
        </w:tc>
        <w:tc>
          <w:tcPr>
            <w:tcW w:w="6379" w:type="dxa"/>
          </w:tcPr>
          <w:p w:rsidR="00A46613" w:rsidRPr="0060222C" w:rsidRDefault="00A46613" w:rsidP="00A809F5">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материально-технических ресурсах (6.4.</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материально-технических ресурсах);</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0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11</w:t>
            </w:r>
          </w:p>
        </w:tc>
        <w:tc>
          <w:tcPr>
            <w:tcW w:w="6379" w:type="dxa"/>
          </w:tcPr>
          <w:p w:rsidR="00A46613" w:rsidRPr="0060222C" w:rsidRDefault="00A46613" w:rsidP="00A809F5">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кадровых ресурсах (6.5.</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кадровых ресурсах);</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27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12</w:t>
            </w:r>
          </w:p>
        </w:tc>
        <w:tc>
          <w:tcPr>
            <w:tcW w:w="6379" w:type="dxa"/>
          </w:tcPr>
          <w:p w:rsidR="00A46613" w:rsidRDefault="00A46613" w:rsidP="002025DA">
            <w:pPr>
              <w:spacing w:after="0"/>
              <w:jc w:val="both"/>
              <w:rPr>
                <w:rFonts w:ascii="Times New Roman" w:eastAsia="Calibri" w:hAnsi="Times New Roman"/>
                <w:lang w:eastAsia="en-US"/>
              </w:rPr>
            </w:pPr>
            <w:r w:rsidRPr="0060222C">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2025DA">
              <w:rPr>
                <w:rFonts w:ascii="Times New Roman" w:eastAsia="Calibri" w:hAnsi="Times New Roman"/>
                <w:lang w:eastAsia="en-US"/>
              </w:rPr>
              <w:t>:</w:t>
            </w:r>
          </w:p>
          <w:p w:rsidR="002025DA" w:rsidRPr="00BF4B89" w:rsidRDefault="002025DA" w:rsidP="002025DA">
            <w:pPr>
              <w:pStyle w:val="1"/>
              <w:numPr>
                <w:ilvl w:val="0"/>
                <w:numId w:val="37"/>
              </w:numPr>
              <w:autoSpaceDE w:val="0"/>
              <w:autoSpaceDN w:val="0"/>
              <w:adjustRightInd w:val="0"/>
              <w:ind w:left="318"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Технические паспорта на продукцию от производителя оборудования под торговой маркой SVPK.</w:t>
            </w:r>
          </w:p>
          <w:p w:rsidR="002025DA" w:rsidRPr="00BF4B89" w:rsidRDefault="002025DA" w:rsidP="002025DA">
            <w:pPr>
              <w:pStyle w:val="1"/>
              <w:numPr>
                <w:ilvl w:val="0"/>
                <w:numId w:val="37"/>
              </w:numPr>
              <w:autoSpaceDE w:val="0"/>
              <w:autoSpaceDN w:val="0"/>
              <w:adjustRightInd w:val="0"/>
              <w:ind w:left="318"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В случае участия в тендере официального дилера от компании-производителя должны быть представлены:</w:t>
            </w:r>
          </w:p>
          <w:p w:rsidR="002025DA" w:rsidRPr="00BF4B89" w:rsidRDefault="002025DA" w:rsidP="002025DA">
            <w:pPr>
              <w:pStyle w:val="1"/>
              <w:numPr>
                <w:ilvl w:val="0"/>
                <w:numId w:val="38"/>
              </w:numPr>
              <w:autoSpaceDE w:val="0"/>
              <w:autoSpaceDN w:val="0"/>
              <w:adjustRightInd w:val="0"/>
              <w:ind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Свидетельство от производителя на право использования торгового знака.</w:t>
            </w:r>
          </w:p>
          <w:p w:rsidR="002025DA" w:rsidRPr="00BF4B89" w:rsidRDefault="002025DA" w:rsidP="002025DA">
            <w:pPr>
              <w:pStyle w:val="1"/>
              <w:numPr>
                <w:ilvl w:val="0"/>
                <w:numId w:val="38"/>
              </w:numPr>
              <w:autoSpaceDE w:val="0"/>
              <w:autoSpaceDN w:val="0"/>
              <w:adjustRightInd w:val="0"/>
              <w:ind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 xml:space="preserve">Сертификат официального дилера от компании – производителя. </w:t>
            </w:r>
          </w:p>
          <w:p w:rsidR="002025DA" w:rsidRPr="002025DA" w:rsidRDefault="002025DA" w:rsidP="002025DA">
            <w:pPr>
              <w:pStyle w:val="aa"/>
              <w:numPr>
                <w:ilvl w:val="0"/>
                <w:numId w:val="38"/>
              </w:numPr>
              <w:spacing w:after="0"/>
              <w:jc w:val="both"/>
              <w:rPr>
                <w:rFonts w:ascii="Times New Roman" w:eastAsia="Calibri" w:hAnsi="Times New Roman"/>
                <w:lang w:eastAsia="en-US"/>
              </w:rPr>
            </w:pPr>
            <w:r w:rsidRPr="002025DA">
              <w:rPr>
                <w:rFonts w:ascii="Times New Roman" w:eastAsia="Times New Roman CYR" w:hAnsi="Times New Roman" w:cs="Times New Roman CYR"/>
                <w:lang w:eastAsia="en-US"/>
              </w:rPr>
              <w:t>Гарантийное письмо от дилера о представлении гарантии сроком на 10 лет, а также о готовности на гарантийное обслуживание в течени</w:t>
            </w:r>
            <w:proofErr w:type="gramStart"/>
            <w:r w:rsidRPr="002025DA">
              <w:rPr>
                <w:rFonts w:ascii="Times New Roman" w:eastAsia="Times New Roman CYR" w:hAnsi="Times New Roman" w:cs="Times New Roman CYR"/>
                <w:lang w:eastAsia="en-US"/>
              </w:rPr>
              <w:t>и</w:t>
            </w:r>
            <w:proofErr w:type="gramEnd"/>
            <w:r w:rsidRPr="002025DA">
              <w:rPr>
                <w:rFonts w:ascii="Times New Roman" w:eastAsia="Times New Roman CYR" w:hAnsi="Times New Roman" w:cs="Times New Roman CYR"/>
                <w:lang w:eastAsia="en-US"/>
              </w:rPr>
              <w:t xml:space="preserve"> указанного срока и </w:t>
            </w:r>
            <w:proofErr w:type="spellStart"/>
            <w:r w:rsidRPr="002025DA">
              <w:rPr>
                <w:rFonts w:ascii="Times New Roman" w:eastAsia="Times New Roman CYR" w:hAnsi="Times New Roman" w:cs="Times New Roman CYR"/>
                <w:lang w:eastAsia="en-US"/>
              </w:rPr>
              <w:t>постгарантийное</w:t>
            </w:r>
            <w:proofErr w:type="spellEnd"/>
            <w:r w:rsidRPr="002025DA">
              <w:rPr>
                <w:rFonts w:ascii="Times New Roman" w:eastAsia="Times New Roman CYR" w:hAnsi="Times New Roman" w:cs="Times New Roman CYR"/>
                <w:lang w:eastAsia="en-US"/>
              </w:rPr>
              <w:t xml:space="preserve"> обслуживание.</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300"/>
        </w:trPr>
        <w:tc>
          <w:tcPr>
            <w:tcW w:w="567" w:type="dxa"/>
          </w:tcPr>
          <w:p w:rsidR="00A46613" w:rsidRPr="0060222C" w:rsidRDefault="00A46613" w:rsidP="00A809F5">
            <w:pPr>
              <w:jc w:val="center"/>
              <w:rPr>
                <w:rFonts w:ascii="Times New Roman" w:eastAsia="Calibri" w:hAnsi="Times New Roman"/>
                <w:sz w:val="24"/>
                <w:szCs w:val="24"/>
                <w:lang w:eastAsia="en-US"/>
              </w:rPr>
            </w:pPr>
          </w:p>
        </w:tc>
        <w:tc>
          <w:tcPr>
            <w:tcW w:w="6379" w:type="dxa"/>
          </w:tcPr>
          <w:p w:rsidR="00A46613" w:rsidRPr="0060222C" w:rsidRDefault="00A46613" w:rsidP="00A809F5">
            <w:pPr>
              <w:jc w:val="right"/>
              <w:rPr>
                <w:rFonts w:ascii="Times New Roman" w:eastAsia="Calibri" w:hAnsi="Times New Roman"/>
                <w:b/>
                <w:lang w:eastAsia="en-US"/>
              </w:rPr>
            </w:pPr>
            <w:r w:rsidRPr="0060222C">
              <w:rPr>
                <w:rFonts w:ascii="Times New Roman" w:eastAsia="Calibri" w:hAnsi="Times New Roman"/>
                <w:b/>
                <w:lang w:eastAsia="en-US"/>
              </w:rPr>
              <w:t>Всего листов:</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bl>
    <w:p w:rsidR="00A46613" w:rsidRDefault="00A46613" w:rsidP="00A46613">
      <w:pPr>
        <w:rPr>
          <w:rFonts w:ascii="Times New Roman" w:eastAsia="Calibri" w:hAnsi="Times New Roman"/>
          <w:lang w:eastAsia="en-US"/>
        </w:rPr>
      </w:pPr>
    </w:p>
    <w:p w:rsidR="00A46613" w:rsidRDefault="00A46613" w:rsidP="00A46613">
      <w:pPr>
        <w:rPr>
          <w:rFonts w:ascii="Times New Roman" w:eastAsia="Calibri" w:hAnsi="Times New Roman"/>
          <w:lang w:eastAsia="en-US"/>
        </w:rPr>
      </w:pPr>
    </w:p>
    <w:p w:rsidR="00A46613" w:rsidRPr="0060222C" w:rsidRDefault="00A46613" w:rsidP="00A46613">
      <w:pPr>
        <w:rPr>
          <w:rFonts w:ascii="Times New Roman" w:eastAsia="Calibri" w:hAnsi="Times New Roman"/>
          <w:lang w:eastAsia="en-US"/>
        </w:rPr>
      </w:pPr>
      <w:r w:rsidRPr="0060222C">
        <w:rPr>
          <w:rFonts w:ascii="Times New Roman" w:eastAsia="Calibri" w:hAnsi="Times New Roman"/>
          <w:lang w:eastAsia="en-US"/>
        </w:rPr>
        <w:t>«___»____________ 2013 г.</w:t>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p>
    <w:p w:rsidR="00A46613" w:rsidRPr="0060222C" w:rsidRDefault="00A46613" w:rsidP="00A46613">
      <w:pPr>
        <w:rPr>
          <w:rFonts w:ascii="Times New Roman" w:eastAsia="Calibri" w:hAnsi="Times New Roman"/>
          <w:sz w:val="24"/>
          <w:szCs w:val="24"/>
          <w:lang w:eastAsia="en-US"/>
        </w:rPr>
      </w:pPr>
      <w:r w:rsidRPr="0060222C">
        <w:rPr>
          <w:rFonts w:ascii="Times New Roman" w:eastAsia="Calibri" w:hAnsi="Times New Roman"/>
          <w:lang w:eastAsia="en-US"/>
        </w:rPr>
        <w:t xml:space="preserve">Подпись Участника (уполномоченного лица)___________________                               </w:t>
      </w:r>
      <w:r w:rsidRPr="0060222C">
        <w:rPr>
          <w:rFonts w:ascii="Times New Roman" w:eastAsia="Calibri" w:hAnsi="Times New Roman"/>
          <w:sz w:val="24"/>
          <w:szCs w:val="24"/>
          <w:lang w:eastAsia="en-US"/>
        </w:rPr>
        <w:t>М.П.</w:t>
      </w: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sectPr w:rsidR="00091DBE" w:rsidSect="00091DBE">
      <w:footerReference w:type="default" r:id="rId24"/>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0E" w:rsidRDefault="009B570E">
      <w:pPr>
        <w:spacing w:after="0" w:line="240" w:lineRule="auto"/>
      </w:pPr>
      <w:r>
        <w:separator/>
      </w:r>
    </w:p>
  </w:endnote>
  <w:endnote w:type="continuationSeparator" w:id="0">
    <w:p w:rsidR="009B570E" w:rsidRDefault="009B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06667"/>
      <w:docPartObj>
        <w:docPartGallery w:val="Page Numbers (Bottom of Page)"/>
        <w:docPartUnique/>
      </w:docPartObj>
    </w:sdtPr>
    <w:sdtContent>
      <w:p w:rsidR="001838D5" w:rsidRDefault="001838D5">
        <w:pPr>
          <w:pStyle w:val="ae"/>
          <w:jc w:val="right"/>
        </w:pPr>
        <w:r>
          <w:fldChar w:fldCharType="begin"/>
        </w:r>
        <w:r>
          <w:instrText>PAGE   \* MERGEFORMAT</w:instrText>
        </w:r>
        <w:r>
          <w:fldChar w:fldCharType="separate"/>
        </w:r>
        <w:r w:rsidR="00C67E14">
          <w:rPr>
            <w:noProof/>
          </w:rPr>
          <w:t>25</w:t>
        </w:r>
        <w:r>
          <w:fldChar w:fldCharType="end"/>
        </w:r>
      </w:p>
    </w:sdtContent>
  </w:sdt>
  <w:p w:rsidR="001838D5" w:rsidRDefault="001838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0E" w:rsidRDefault="009B570E">
      <w:pPr>
        <w:spacing w:after="0" w:line="240" w:lineRule="auto"/>
      </w:pPr>
      <w:r>
        <w:separator/>
      </w:r>
    </w:p>
  </w:footnote>
  <w:footnote w:type="continuationSeparator" w:id="0">
    <w:p w:rsidR="009B570E" w:rsidRDefault="009B5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rPr>
        <w:rFonts w:cs="Times New Roman"/>
        <w:b/>
        <w:bCs w:val="0"/>
        <w:i w:val="0"/>
        <w:iCs w:val="0"/>
        <w:caps w:val="0"/>
        <w:smallCaps w:val="0"/>
        <w:strike w:val="0"/>
        <w:dstrike w:val="0"/>
        <w:outline w:val="0"/>
        <w:shadow w:val="0"/>
        <w:vanish w:val="0"/>
        <w:spacing w:val="0"/>
        <w:kern w:val="1"/>
        <w:position w:val="0"/>
        <w:sz w:val="20"/>
        <w:u w:val="none"/>
        <w:vertAlign w:val="baseline"/>
        <w:em w:val="none"/>
      </w:rPr>
    </w:lvl>
    <w:lvl w:ilvl="1">
      <w:start w:val="1"/>
      <w:numFmt w:val="decimal"/>
      <w:lvlText w:val="%1.%2"/>
      <w:lvlJc w:val="left"/>
      <w:pPr>
        <w:tabs>
          <w:tab w:val="num" w:pos="1701"/>
        </w:tabs>
        <w:ind w:left="0" w:firstLine="567"/>
      </w:pPr>
      <w:rPr>
        <w:b/>
        <w:bCs/>
        <w:i w:val="0"/>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decimal"/>
      <w:lvlText w:val="%1.%2.%3"/>
      <w:lvlJc w:val="left"/>
      <w:pPr>
        <w:tabs>
          <w:tab w:val="num" w:pos="1844"/>
        </w:tabs>
        <w:ind w:left="143" w:firstLine="567"/>
      </w:pPr>
      <w:rPr>
        <w:rFonts w:ascii="Times New Roman" w:hAnsi="Times New Roman" w:cs="Times New Roman"/>
        <w:b w:val="0"/>
        <w:bCs w:val="0"/>
        <w:i w:val="0"/>
        <w:iCs w:val="0"/>
        <w:caps w:val="0"/>
        <w:smallCaps w:val="0"/>
        <w:strike w:val="0"/>
        <w:dstrike w:val="0"/>
        <w:outline w:val="0"/>
        <w:shadow w:val="0"/>
        <w:vanish w:val="0"/>
        <w:spacing w:val="0"/>
        <w:kern w:val="1"/>
        <w:position w:val="0"/>
        <w:sz w:val="28"/>
        <w:szCs w:val="28"/>
        <w:u w:val="none"/>
        <w:vertAlign w:val="baseline"/>
        <w:em w:val="none"/>
        <w:lang w:val="x-none" w:eastAsia="x-none" w:bidi="x-none"/>
      </w:rPr>
    </w:lvl>
    <w:lvl w:ilvl="3">
      <w:start w:val="1"/>
      <w:numFmt w:val="decimal"/>
      <w:lvlText w:val="%1.%2.%3.%4"/>
      <w:lvlJc w:val="left"/>
      <w:pPr>
        <w:tabs>
          <w:tab w:val="num" w:pos="1701"/>
        </w:tabs>
        <w:ind w:left="0" w:firstLine="567"/>
      </w:pPr>
      <w:rPr>
        <w:b w:val="0"/>
        <w:bCs w:val="0"/>
        <w:i w:val="0"/>
        <w:iCs w:val="0"/>
        <w:caps w:val="0"/>
        <w:smallCaps w:val="0"/>
        <w:strike w:val="0"/>
        <w:dstrike w:val="0"/>
        <w:outline w:val="0"/>
        <w:shadow w:val="0"/>
        <w:vanish w:val="0"/>
        <w:color w:val="auto"/>
        <w:spacing w:val="0"/>
        <w:w w:val="100"/>
        <w:kern w:val="1"/>
        <w:position w:val="0"/>
        <w:sz w:val="28"/>
        <w:szCs w:val="28"/>
        <w:u w:val="none"/>
        <w:vertAlign w:val="baseline"/>
      </w:rPr>
    </w:lvl>
    <w:lvl w:ilvl="4">
      <w:start w:val="1"/>
      <w:numFmt w:val="decimal"/>
      <w:lvlText w:val="%1.%2.%3.%4.%5"/>
      <w:lvlJc w:val="left"/>
      <w:pPr>
        <w:tabs>
          <w:tab w:val="num" w:pos="1701"/>
        </w:tabs>
        <w:ind w:left="0" w:firstLine="567"/>
      </w:pPr>
      <w:rPr>
        <w:b w:val="0"/>
        <w:bCs w:val="0"/>
        <w:i w:val="0"/>
        <w:iCs w:val="0"/>
        <w:caps w:val="0"/>
        <w:smallCaps w:val="0"/>
        <w:strike w:val="0"/>
        <w:dstrike w:val="0"/>
        <w:outline w:val="0"/>
        <w:shadow w:val="0"/>
        <w:vanish w:val="0"/>
        <w:spacing w:val="0"/>
        <w:kern w:val="1"/>
        <w:position w:val="0"/>
        <w:sz w:val="20"/>
        <w:u w:val="none"/>
        <w:vertAlign w:val="baseline"/>
        <w:em w:val="none"/>
      </w:rPr>
    </w:lvl>
    <w:lvl w:ilvl="5">
      <w:start w:val="1"/>
      <w:numFmt w:val="decimal"/>
      <w:lvlText w:val="%6)"/>
      <w:lvlJc w:val="left"/>
      <w:pPr>
        <w:tabs>
          <w:tab w:val="num" w:pos="1702"/>
        </w:tabs>
        <w:ind w:left="1" w:firstLine="567"/>
      </w:pPr>
      <w:rPr>
        <w:rFonts w:cs="Times New Roman"/>
        <w:i w:val="0"/>
        <w:szCs w:val="24"/>
        <w:lang w:eastAsia="ar-SA" w:bidi="ar-SA"/>
      </w:rPr>
    </w:lvl>
    <w:lvl w:ilvl="6">
      <w:start w:val="1"/>
      <w:numFmt w:val="lowerRoman"/>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color w:val="auto"/>
      </w:rPr>
    </w:lvl>
    <w:lvl w:ilvl="8">
      <w:start w:val="1"/>
      <w:numFmt w:val="decimal"/>
      <w:lvlText w:val="%1.%2.%3.%4.%5.%6.%7.%8.%9."/>
      <w:lvlJc w:val="left"/>
      <w:pPr>
        <w:tabs>
          <w:tab w:val="num" w:pos="4986"/>
        </w:tabs>
        <w:ind w:left="3186" w:hanging="1440"/>
      </w:pPr>
    </w:lvl>
  </w:abstractNum>
  <w:abstractNum w:abstractNumId="1">
    <w:nsid w:val="08350805"/>
    <w:multiLevelType w:val="multilevel"/>
    <w:tmpl w:val="59BA8E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
    <w:nsid w:val="09B05E8A"/>
    <w:multiLevelType w:val="hybridMultilevel"/>
    <w:tmpl w:val="5644EA52"/>
    <w:lvl w:ilvl="0" w:tplc="0419000D">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5">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6">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7">
    <w:nsid w:val="1AB54344"/>
    <w:multiLevelType w:val="multilevel"/>
    <w:tmpl w:val="AA9EE7E0"/>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0">
    <w:nsid w:val="22735921"/>
    <w:multiLevelType w:val="hybridMultilevel"/>
    <w:tmpl w:val="416409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2">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4">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6">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FFF6E03"/>
    <w:multiLevelType w:val="hybridMultilevel"/>
    <w:tmpl w:val="38D6B1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973DE"/>
    <w:multiLevelType w:val="hybridMultilevel"/>
    <w:tmpl w:val="AD4A5A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nsid w:val="46475851"/>
    <w:multiLevelType w:val="hybridMultilevel"/>
    <w:tmpl w:val="6900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3">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4">
    <w:nsid w:val="4D4C2D19"/>
    <w:multiLevelType w:val="hybridMultilevel"/>
    <w:tmpl w:val="9E7A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1DE7F92"/>
    <w:multiLevelType w:val="hybridMultilevel"/>
    <w:tmpl w:val="32CE586E"/>
    <w:lvl w:ilvl="0" w:tplc="F1D28DEC">
      <w:start w:val="1"/>
      <w:numFmt w:val="decimal"/>
      <w:lvlText w:val="%1."/>
      <w:lvlJc w:val="left"/>
      <w:pPr>
        <w:ind w:left="684" w:hanging="360"/>
      </w:pPr>
      <w:rPr>
        <w:rFonts w:hint="default"/>
        <w:b w:val="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7">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8">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9">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3712F2B"/>
    <w:multiLevelType w:val="hybridMultilevel"/>
    <w:tmpl w:val="622A4E82"/>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1">
    <w:nsid w:val="77E56F9F"/>
    <w:multiLevelType w:val="hybridMultilevel"/>
    <w:tmpl w:val="DBA4C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23"/>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8"/>
  </w:num>
  <w:num w:numId="1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1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
  </w:num>
  <w:num w:numId="27">
    <w:abstractNumId w:val="21"/>
  </w:num>
  <w:num w:numId="28">
    <w:abstractNumId w:val="10"/>
  </w:num>
  <w:num w:numId="29">
    <w:abstractNumId w:val="2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29"/>
    <w:rsid w:val="00063BAB"/>
    <w:rsid w:val="000760C4"/>
    <w:rsid w:val="00091DBE"/>
    <w:rsid w:val="000A0A45"/>
    <w:rsid w:val="000B5029"/>
    <w:rsid w:val="001838D5"/>
    <w:rsid w:val="00191AA0"/>
    <w:rsid w:val="001D19A6"/>
    <w:rsid w:val="001D6ECA"/>
    <w:rsid w:val="002022CB"/>
    <w:rsid w:val="002025DA"/>
    <w:rsid w:val="00262C28"/>
    <w:rsid w:val="0026770E"/>
    <w:rsid w:val="002765BA"/>
    <w:rsid w:val="002B4CA4"/>
    <w:rsid w:val="00305A1D"/>
    <w:rsid w:val="00363A19"/>
    <w:rsid w:val="00387D43"/>
    <w:rsid w:val="003A4A7F"/>
    <w:rsid w:val="003B4264"/>
    <w:rsid w:val="003B6C62"/>
    <w:rsid w:val="00411A76"/>
    <w:rsid w:val="00457369"/>
    <w:rsid w:val="00473CA2"/>
    <w:rsid w:val="004D1654"/>
    <w:rsid w:val="004E0674"/>
    <w:rsid w:val="00514AE6"/>
    <w:rsid w:val="005967B5"/>
    <w:rsid w:val="005B1188"/>
    <w:rsid w:val="005B6370"/>
    <w:rsid w:val="005E18F9"/>
    <w:rsid w:val="005E5EC3"/>
    <w:rsid w:val="005F32F1"/>
    <w:rsid w:val="005F3346"/>
    <w:rsid w:val="00647B14"/>
    <w:rsid w:val="00657EDA"/>
    <w:rsid w:val="006814D1"/>
    <w:rsid w:val="00696448"/>
    <w:rsid w:val="00722729"/>
    <w:rsid w:val="00767A39"/>
    <w:rsid w:val="00791193"/>
    <w:rsid w:val="007B5914"/>
    <w:rsid w:val="007D3E22"/>
    <w:rsid w:val="007D64E5"/>
    <w:rsid w:val="007F04FB"/>
    <w:rsid w:val="008110F7"/>
    <w:rsid w:val="008157BD"/>
    <w:rsid w:val="00851C17"/>
    <w:rsid w:val="008658B5"/>
    <w:rsid w:val="008E2954"/>
    <w:rsid w:val="00917A39"/>
    <w:rsid w:val="00987E23"/>
    <w:rsid w:val="00990106"/>
    <w:rsid w:val="009B1736"/>
    <w:rsid w:val="009B570E"/>
    <w:rsid w:val="009D02D1"/>
    <w:rsid w:val="009D1DB7"/>
    <w:rsid w:val="00A00123"/>
    <w:rsid w:val="00A26A79"/>
    <w:rsid w:val="00A46613"/>
    <w:rsid w:val="00A809F5"/>
    <w:rsid w:val="00A91A14"/>
    <w:rsid w:val="00AB3BD8"/>
    <w:rsid w:val="00AD74BA"/>
    <w:rsid w:val="00AE1103"/>
    <w:rsid w:val="00AF30C0"/>
    <w:rsid w:val="00B5350A"/>
    <w:rsid w:val="00B67319"/>
    <w:rsid w:val="00BF35E9"/>
    <w:rsid w:val="00BF4B89"/>
    <w:rsid w:val="00C255E6"/>
    <w:rsid w:val="00C67E14"/>
    <w:rsid w:val="00C72F04"/>
    <w:rsid w:val="00CC6E27"/>
    <w:rsid w:val="00CD6B77"/>
    <w:rsid w:val="00D62B2C"/>
    <w:rsid w:val="00D66489"/>
    <w:rsid w:val="00D71CC3"/>
    <w:rsid w:val="00D90A03"/>
    <w:rsid w:val="00DC4636"/>
    <w:rsid w:val="00DC783B"/>
    <w:rsid w:val="00DD3C2C"/>
    <w:rsid w:val="00E00691"/>
    <w:rsid w:val="00E129B0"/>
    <w:rsid w:val="00E60CCA"/>
    <w:rsid w:val="00E86188"/>
    <w:rsid w:val="00EC6365"/>
    <w:rsid w:val="00EE5E96"/>
    <w:rsid w:val="00F82AEB"/>
    <w:rsid w:val="00FA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25DA"/>
    <w:rPr>
      <w:rFonts w:ascii="Cambria" w:eastAsia="Times New Roman" w:hAnsi="Cambria" w:cs="Times New Roman"/>
      <w:lang w:eastAsia="ru-RU"/>
    </w:rPr>
  </w:style>
  <w:style w:type="paragraph" w:styleId="10">
    <w:name w:val="heading 1"/>
    <w:basedOn w:val="a1"/>
    <w:next w:val="a1"/>
    <w:link w:val="11"/>
    <w:uiPriority w:val="9"/>
    <w:qFormat/>
    <w:rsid w:val="00091DB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091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1DB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091DBE"/>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091DBE"/>
    <w:pPr>
      <w:spacing w:after="300" w:line="240" w:lineRule="auto"/>
      <w:contextualSpacing/>
    </w:pPr>
    <w:rPr>
      <w:smallCaps/>
      <w:sz w:val="52"/>
      <w:szCs w:val="52"/>
      <w:lang w:val="x-none" w:eastAsia="x-none"/>
    </w:rPr>
  </w:style>
  <w:style w:type="character" w:customStyle="1" w:styleId="a6">
    <w:name w:val="Название Знак"/>
    <w:basedOn w:val="a2"/>
    <w:link w:val="a5"/>
    <w:rsid w:val="00091DBE"/>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091DBE"/>
    <w:pPr>
      <w:ind w:left="360"/>
    </w:pPr>
    <w:rPr>
      <w:sz w:val="24"/>
    </w:rPr>
  </w:style>
  <w:style w:type="character" w:customStyle="1" w:styleId="a8">
    <w:name w:val="Основной текст с отступом Знак"/>
    <w:basedOn w:val="a2"/>
    <w:link w:val="a7"/>
    <w:rsid w:val="00091DBE"/>
    <w:rPr>
      <w:rFonts w:ascii="Cambria" w:eastAsia="Times New Roman" w:hAnsi="Cambria" w:cs="Times New Roman"/>
      <w:sz w:val="24"/>
      <w:lang w:eastAsia="ru-RU"/>
    </w:rPr>
  </w:style>
  <w:style w:type="character" w:styleId="a9">
    <w:name w:val="Hyperlink"/>
    <w:semiHidden/>
    <w:unhideWhenUsed/>
    <w:rsid w:val="00091DBE"/>
    <w:rPr>
      <w:color w:val="0000FF"/>
      <w:u w:val="single"/>
    </w:rPr>
  </w:style>
  <w:style w:type="paragraph" w:styleId="21">
    <w:name w:val="toc 2"/>
    <w:basedOn w:val="a1"/>
    <w:next w:val="a1"/>
    <w:autoRedefine/>
    <w:uiPriority w:val="39"/>
    <w:semiHidden/>
    <w:unhideWhenUsed/>
    <w:rsid w:val="00091DB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091DBE"/>
    <w:pPr>
      <w:ind w:left="720"/>
      <w:contextualSpacing/>
    </w:pPr>
  </w:style>
  <w:style w:type="paragraph" w:customStyle="1" w:styleId="a">
    <w:name w:val="Подпункт"/>
    <w:basedOn w:val="a1"/>
    <w:rsid w:val="00091DB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091DBE"/>
    <w:pPr>
      <w:numPr>
        <w:ilvl w:val="4"/>
      </w:numPr>
    </w:pPr>
  </w:style>
  <w:style w:type="paragraph" w:customStyle="1" w:styleId="ab">
    <w:name w:val="Пункт Знак"/>
    <w:basedOn w:val="a1"/>
    <w:rsid w:val="00091DB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091DB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091DB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091DB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091DB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091DB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091DB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091DBE"/>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91DBE"/>
    <w:rPr>
      <w:rFonts w:ascii="Cambria" w:eastAsia="Times New Roman" w:hAnsi="Cambria" w:cs="Times New Roman"/>
      <w:lang w:eastAsia="ru-RU"/>
    </w:rPr>
  </w:style>
  <w:style w:type="paragraph" w:styleId="ae">
    <w:name w:val="footer"/>
    <w:basedOn w:val="a1"/>
    <w:link w:val="af"/>
    <w:uiPriority w:val="99"/>
    <w:unhideWhenUsed/>
    <w:rsid w:val="00091DB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91DBE"/>
    <w:rPr>
      <w:rFonts w:ascii="Cambria" w:eastAsia="Times New Roman" w:hAnsi="Cambria" w:cs="Times New Roman"/>
      <w:lang w:eastAsia="ru-RU"/>
    </w:rPr>
  </w:style>
  <w:style w:type="paragraph" w:customStyle="1" w:styleId="af0">
    <w:name w:val="Содержимое таблицы"/>
    <w:basedOn w:val="a1"/>
    <w:rsid w:val="00091DBE"/>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091DBE"/>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091D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f1">
    <w:name w:val="Текст выноски Знак"/>
    <w:basedOn w:val="a2"/>
    <w:link w:val="af2"/>
    <w:uiPriority w:val="99"/>
    <w:semiHidden/>
    <w:rsid w:val="00091DBE"/>
    <w:rPr>
      <w:rFonts w:ascii="Tahoma" w:eastAsia="Times New Roman" w:hAnsi="Tahoma" w:cs="Tahoma"/>
      <w:sz w:val="16"/>
      <w:szCs w:val="16"/>
      <w:lang w:eastAsia="ru-RU"/>
    </w:rPr>
  </w:style>
  <w:style w:type="paragraph" w:styleId="af2">
    <w:name w:val="Balloon Text"/>
    <w:basedOn w:val="a1"/>
    <w:link w:val="af1"/>
    <w:uiPriority w:val="99"/>
    <w:semiHidden/>
    <w:unhideWhenUsed/>
    <w:rsid w:val="00091DBE"/>
    <w:pPr>
      <w:spacing w:after="0" w:line="240" w:lineRule="auto"/>
    </w:pPr>
    <w:rPr>
      <w:rFonts w:ascii="Tahoma" w:hAnsi="Tahoma" w:cs="Tahoma"/>
      <w:sz w:val="16"/>
      <w:szCs w:val="16"/>
    </w:rPr>
  </w:style>
  <w:style w:type="paragraph" w:styleId="23">
    <w:name w:val="Body Text Indent 2"/>
    <w:basedOn w:val="a1"/>
    <w:link w:val="24"/>
    <w:uiPriority w:val="99"/>
    <w:unhideWhenUsed/>
    <w:rsid w:val="00091DBE"/>
    <w:pPr>
      <w:spacing w:after="120" w:line="480" w:lineRule="auto"/>
      <w:ind w:left="283"/>
    </w:pPr>
  </w:style>
  <w:style w:type="character" w:customStyle="1" w:styleId="24">
    <w:name w:val="Основной текст с отступом 2 Знак"/>
    <w:basedOn w:val="a2"/>
    <w:link w:val="23"/>
    <w:uiPriority w:val="99"/>
    <w:rsid w:val="00091DBE"/>
    <w:rPr>
      <w:rFonts w:ascii="Cambria" w:eastAsia="Times New Roman" w:hAnsi="Cambria" w:cs="Times New Roman"/>
      <w:lang w:eastAsia="ru-RU"/>
    </w:rPr>
  </w:style>
  <w:style w:type="paragraph" w:styleId="af3">
    <w:name w:val="Body Text"/>
    <w:basedOn w:val="a1"/>
    <w:link w:val="af4"/>
    <w:uiPriority w:val="99"/>
    <w:semiHidden/>
    <w:unhideWhenUsed/>
    <w:rsid w:val="00091DBE"/>
    <w:pPr>
      <w:spacing w:after="120"/>
    </w:pPr>
  </w:style>
  <w:style w:type="character" w:customStyle="1" w:styleId="af4">
    <w:name w:val="Основной текст Знак"/>
    <w:basedOn w:val="a2"/>
    <w:link w:val="af3"/>
    <w:uiPriority w:val="99"/>
    <w:semiHidden/>
    <w:rsid w:val="00091DBE"/>
    <w:rPr>
      <w:rFonts w:ascii="Cambria" w:eastAsia="Times New Roman" w:hAnsi="Cambria" w:cs="Times New Roman"/>
      <w:lang w:eastAsia="ru-RU"/>
    </w:rPr>
  </w:style>
  <w:style w:type="paragraph" w:styleId="25">
    <w:name w:val="Body Text 2"/>
    <w:basedOn w:val="a1"/>
    <w:link w:val="26"/>
    <w:uiPriority w:val="99"/>
    <w:unhideWhenUsed/>
    <w:rsid w:val="00091DBE"/>
    <w:pPr>
      <w:spacing w:after="120" w:line="480" w:lineRule="auto"/>
    </w:pPr>
  </w:style>
  <w:style w:type="character" w:customStyle="1" w:styleId="26">
    <w:name w:val="Основной текст 2 Знак"/>
    <w:basedOn w:val="a2"/>
    <w:link w:val="25"/>
    <w:uiPriority w:val="99"/>
    <w:rsid w:val="00091DBE"/>
    <w:rPr>
      <w:rFonts w:ascii="Cambria" w:eastAsia="Times New Roman" w:hAnsi="Cambria" w:cs="Times New Roman"/>
      <w:lang w:eastAsia="ru-RU"/>
    </w:rPr>
  </w:style>
  <w:style w:type="paragraph" w:customStyle="1" w:styleId="af5">
    <w:name w:val="Заголовок формы"/>
    <w:basedOn w:val="a1"/>
    <w:next w:val="a1"/>
    <w:uiPriority w:val="99"/>
    <w:rsid w:val="00091DBE"/>
    <w:pPr>
      <w:keepNext/>
      <w:suppressAutoHyphens/>
      <w:spacing w:before="360" w:after="120" w:line="240" w:lineRule="auto"/>
      <w:jc w:val="center"/>
    </w:pPr>
    <w:rPr>
      <w:rFonts w:ascii="Times New Roman" w:hAnsi="Times New Roman"/>
      <w:b/>
      <w:caps/>
      <w:sz w:val="28"/>
      <w:szCs w:val="28"/>
    </w:rPr>
  </w:style>
  <w:style w:type="table" w:styleId="af6">
    <w:name w:val="Table Grid"/>
    <w:basedOn w:val="a3"/>
    <w:rsid w:val="00A80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25DA"/>
    <w:rPr>
      <w:rFonts w:ascii="Cambria" w:eastAsia="Times New Roman" w:hAnsi="Cambria" w:cs="Times New Roman"/>
      <w:lang w:eastAsia="ru-RU"/>
    </w:rPr>
  </w:style>
  <w:style w:type="paragraph" w:styleId="10">
    <w:name w:val="heading 1"/>
    <w:basedOn w:val="a1"/>
    <w:next w:val="a1"/>
    <w:link w:val="11"/>
    <w:uiPriority w:val="9"/>
    <w:qFormat/>
    <w:rsid w:val="00091DB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091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1DB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091DBE"/>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091DBE"/>
    <w:pPr>
      <w:spacing w:after="300" w:line="240" w:lineRule="auto"/>
      <w:contextualSpacing/>
    </w:pPr>
    <w:rPr>
      <w:smallCaps/>
      <w:sz w:val="52"/>
      <w:szCs w:val="52"/>
      <w:lang w:val="x-none" w:eastAsia="x-none"/>
    </w:rPr>
  </w:style>
  <w:style w:type="character" w:customStyle="1" w:styleId="a6">
    <w:name w:val="Название Знак"/>
    <w:basedOn w:val="a2"/>
    <w:link w:val="a5"/>
    <w:rsid w:val="00091DBE"/>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091DBE"/>
    <w:pPr>
      <w:ind w:left="360"/>
    </w:pPr>
    <w:rPr>
      <w:sz w:val="24"/>
    </w:rPr>
  </w:style>
  <w:style w:type="character" w:customStyle="1" w:styleId="a8">
    <w:name w:val="Основной текст с отступом Знак"/>
    <w:basedOn w:val="a2"/>
    <w:link w:val="a7"/>
    <w:rsid w:val="00091DBE"/>
    <w:rPr>
      <w:rFonts w:ascii="Cambria" w:eastAsia="Times New Roman" w:hAnsi="Cambria" w:cs="Times New Roman"/>
      <w:sz w:val="24"/>
      <w:lang w:eastAsia="ru-RU"/>
    </w:rPr>
  </w:style>
  <w:style w:type="character" w:styleId="a9">
    <w:name w:val="Hyperlink"/>
    <w:semiHidden/>
    <w:unhideWhenUsed/>
    <w:rsid w:val="00091DBE"/>
    <w:rPr>
      <w:color w:val="0000FF"/>
      <w:u w:val="single"/>
    </w:rPr>
  </w:style>
  <w:style w:type="paragraph" w:styleId="21">
    <w:name w:val="toc 2"/>
    <w:basedOn w:val="a1"/>
    <w:next w:val="a1"/>
    <w:autoRedefine/>
    <w:uiPriority w:val="39"/>
    <w:semiHidden/>
    <w:unhideWhenUsed/>
    <w:rsid w:val="00091DB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091DBE"/>
    <w:pPr>
      <w:ind w:left="720"/>
      <w:contextualSpacing/>
    </w:pPr>
  </w:style>
  <w:style w:type="paragraph" w:customStyle="1" w:styleId="a">
    <w:name w:val="Подпункт"/>
    <w:basedOn w:val="a1"/>
    <w:rsid w:val="00091DB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091DBE"/>
    <w:pPr>
      <w:numPr>
        <w:ilvl w:val="4"/>
      </w:numPr>
    </w:pPr>
  </w:style>
  <w:style w:type="paragraph" w:customStyle="1" w:styleId="ab">
    <w:name w:val="Пункт Знак"/>
    <w:basedOn w:val="a1"/>
    <w:rsid w:val="00091DB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091DB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091DB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091DB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091DB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091DB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091DB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091DBE"/>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91DBE"/>
    <w:rPr>
      <w:rFonts w:ascii="Cambria" w:eastAsia="Times New Roman" w:hAnsi="Cambria" w:cs="Times New Roman"/>
      <w:lang w:eastAsia="ru-RU"/>
    </w:rPr>
  </w:style>
  <w:style w:type="paragraph" w:styleId="ae">
    <w:name w:val="footer"/>
    <w:basedOn w:val="a1"/>
    <w:link w:val="af"/>
    <w:uiPriority w:val="99"/>
    <w:unhideWhenUsed/>
    <w:rsid w:val="00091DB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91DBE"/>
    <w:rPr>
      <w:rFonts w:ascii="Cambria" w:eastAsia="Times New Roman" w:hAnsi="Cambria" w:cs="Times New Roman"/>
      <w:lang w:eastAsia="ru-RU"/>
    </w:rPr>
  </w:style>
  <w:style w:type="paragraph" w:customStyle="1" w:styleId="af0">
    <w:name w:val="Содержимое таблицы"/>
    <w:basedOn w:val="a1"/>
    <w:rsid w:val="00091DBE"/>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091DBE"/>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091D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f1">
    <w:name w:val="Текст выноски Знак"/>
    <w:basedOn w:val="a2"/>
    <w:link w:val="af2"/>
    <w:uiPriority w:val="99"/>
    <w:semiHidden/>
    <w:rsid w:val="00091DBE"/>
    <w:rPr>
      <w:rFonts w:ascii="Tahoma" w:eastAsia="Times New Roman" w:hAnsi="Tahoma" w:cs="Tahoma"/>
      <w:sz w:val="16"/>
      <w:szCs w:val="16"/>
      <w:lang w:eastAsia="ru-RU"/>
    </w:rPr>
  </w:style>
  <w:style w:type="paragraph" w:styleId="af2">
    <w:name w:val="Balloon Text"/>
    <w:basedOn w:val="a1"/>
    <w:link w:val="af1"/>
    <w:uiPriority w:val="99"/>
    <w:semiHidden/>
    <w:unhideWhenUsed/>
    <w:rsid w:val="00091DBE"/>
    <w:pPr>
      <w:spacing w:after="0" w:line="240" w:lineRule="auto"/>
    </w:pPr>
    <w:rPr>
      <w:rFonts w:ascii="Tahoma" w:hAnsi="Tahoma" w:cs="Tahoma"/>
      <w:sz w:val="16"/>
      <w:szCs w:val="16"/>
    </w:rPr>
  </w:style>
  <w:style w:type="paragraph" w:styleId="23">
    <w:name w:val="Body Text Indent 2"/>
    <w:basedOn w:val="a1"/>
    <w:link w:val="24"/>
    <w:uiPriority w:val="99"/>
    <w:unhideWhenUsed/>
    <w:rsid w:val="00091DBE"/>
    <w:pPr>
      <w:spacing w:after="120" w:line="480" w:lineRule="auto"/>
      <w:ind w:left="283"/>
    </w:pPr>
  </w:style>
  <w:style w:type="character" w:customStyle="1" w:styleId="24">
    <w:name w:val="Основной текст с отступом 2 Знак"/>
    <w:basedOn w:val="a2"/>
    <w:link w:val="23"/>
    <w:uiPriority w:val="99"/>
    <w:rsid w:val="00091DBE"/>
    <w:rPr>
      <w:rFonts w:ascii="Cambria" w:eastAsia="Times New Roman" w:hAnsi="Cambria" w:cs="Times New Roman"/>
      <w:lang w:eastAsia="ru-RU"/>
    </w:rPr>
  </w:style>
  <w:style w:type="paragraph" w:styleId="af3">
    <w:name w:val="Body Text"/>
    <w:basedOn w:val="a1"/>
    <w:link w:val="af4"/>
    <w:uiPriority w:val="99"/>
    <w:semiHidden/>
    <w:unhideWhenUsed/>
    <w:rsid w:val="00091DBE"/>
    <w:pPr>
      <w:spacing w:after="120"/>
    </w:pPr>
  </w:style>
  <w:style w:type="character" w:customStyle="1" w:styleId="af4">
    <w:name w:val="Основной текст Знак"/>
    <w:basedOn w:val="a2"/>
    <w:link w:val="af3"/>
    <w:uiPriority w:val="99"/>
    <w:semiHidden/>
    <w:rsid w:val="00091DBE"/>
    <w:rPr>
      <w:rFonts w:ascii="Cambria" w:eastAsia="Times New Roman" w:hAnsi="Cambria" w:cs="Times New Roman"/>
      <w:lang w:eastAsia="ru-RU"/>
    </w:rPr>
  </w:style>
  <w:style w:type="paragraph" w:styleId="25">
    <w:name w:val="Body Text 2"/>
    <w:basedOn w:val="a1"/>
    <w:link w:val="26"/>
    <w:uiPriority w:val="99"/>
    <w:unhideWhenUsed/>
    <w:rsid w:val="00091DBE"/>
    <w:pPr>
      <w:spacing w:after="120" w:line="480" w:lineRule="auto"/>
    </w:pPr>
  </w:style>
  <w:style w:type="character" w:customStyle="1" w:styleId="26">
    <w:name w:val="Основной текст 2 Знак"/>
    <w:basedOn w:val="a2"/>
    <w:link w:val="25"/>
    <w:uiPriority w:val="99"/>
    <w:rsid w:val="00091DBE"/>
    <w:rPr>
      <w:rFonts w:ascii="Cambria" w:eastAsia="Times New Roman" w:hAnsi="Cambria" w:cs="Times New Roman"/>
      <w:lang w:eastAsia="ru-RU"/>
    </w:rPr>
  </w:style>
  <w:style w:type="paragraph" w:customStyle="1" w:styleId="af5">
    <w:name w:val="Заголовок формы"/>
    <w:basedOn w:val="a1"/>
    <w:next w:val="a1"/>
    <w:uiPriority w:val="99"/>
    <w:rsid w:val="00091DBE"/>
    <w:pPr>
      <w:keepNext/>
      <w:suppressAutoHyphens/>
      <w:spacing w:before="360" w:after="120" w:line="240" w:lineRule="auto"/>
      <w:jc w:val="center"/>
    </w:pPr>
    <w:rPr>
      <w:rFonts w:ascii="Times New Roman" w:hAnsi="Times New Roman"/>
      <w:b/>
      <w:caps/>
      <w:sz w:val="28"/>
      <w:szCs w:val="28"/>
    </w:rPr>
  </w:style>
  <w:style w:type="table" w:styleId="af6">
    <w:name w:val="Table Grid"/>
    <w:basedOn w:val="a3"/>
    <w:rsid w:val="00A80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0509">
      <w:bodyDiv w:val="1"/>
      <w:marLeft w:val="0"/>
      <w:marRight w:val="0"/>
      <w:marTop w:val="0"/>
      <w:marBottom w:val="0"/>
      <w:divBdr>
        <w:top w:val="none" w:sz="0" w:space="0" w:color="auto"/>
        <w:left w:val="none" w:sz="0" w:space="0" w:color="auto"/>
        <w:bottom w:val="none" w:sz="0" w:space="0" w:color="auto"/>
        <w:right w:val="none" w:sz="0" w:space="0" w:color="auto"/>
      </w:divBdr>
    </w:div>
    <w:div w:id="20773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image" Target="media/image4.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jpeg"/><Relationship Id="rId10" Type="http://schemas.openxmlformats.org/officeDocument/2006/relationships/hyperlink" Target="http://www.zakupki.gov.ru"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 Id="rId22"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57</Pages>
  <Words>16542</Words>
  <Characters>94295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Винокурова</dc:creator>
  <cp:lastModifiedBy>Минкина</cp:lastModifiedBy>
  <cp:revision>36</cp:revision>
  <cp:lastPrinted>2013-06-27T09:51:00Z</cp:lastPrinted>
  <dcterms:created xsi:type="dcterms:W3CDTF">2013-04-17T10:28:00Z</dcterms:created>
  <dcterms:modified xsi:type="dcterms:W3CDTF">2013-06-27T10:05:00Z</dcterms:modified>
</cp:coreProperties>
</file>